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-15240</wp:posOffset>
            </wp:positionH>
            <wp:positionV relativeFrom="page">
              <wp:posOffset>2726690</wp:posOffset>
            </wp:positionV>
            <wp:extent cx="7437120" cy="7984248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437120" cy="798424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702379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70237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68" w:lineRule="auto" w:before="0" w:after="56"/>
        <w:ind w:left="0" w:right="20" w:firstLine="0"/>
        <w:jc w:val="right"/>
      </w:pPr>
      <w:r>
        <w:rPr>
          <w:rFonts w:ascii="KoPubDotumBold" w:hAnsi="KoPubDotumBold" w:eastAsia="KoPubDotumBold"/>
          <w:b/>
          <w:i w:val="0"/>
          <w:color w:val="FFFFFF"/>
          <w:sz w:val="25"/>
        </w:rPr>
        <w:t>23</w:t>
      </w:r>
      <w:r>
        <w:rPr>
          <w:rFonts w:ascii="KoPubDotumLight" w:hAnsi="KoPubDotumLight" w:eastAsia="KoPubDotumLight"/>
          <w:b w:val="0"/>
          <w:i w:val="0"/>
          <w:color w:val="FFFFFF"/>
          <w:sz w:val="25"/>
        </w:rPr>
        <w:t>-</w:t>
      </w:r>
      <w:r>
        <w:rPr>
          <w:rFonts w:ascii="KoPubDotumBold" w:hAnsi="KoPubDotumBold" w:eastAsia="KoPubDotumBold"/>
          <w:b/>
          <w:i w:val="0"/>
          <w:color w:val="FFFFFF"/>
          <w:sz w:val="25"/>
        </w:rPr>
        <w:t>1</w:t>
      </w:r>
      <w:r>
        <w:rPr>
          <w:w w:val="101.66384090076794"/>
          <w:rFonts w:ascii="KoPubDotumMedium" w:hAnsi="KoPubDotumMedium" w:eastAsia="KoPubDotumMedium"/>
          <w:b w:val="0"/>
          <w:i w:val="0"/>
          <w:color w:val="FFFFFF"/>
          <w:sz w:val="22"/>
        </w:rPr>
        <w:t>호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062"/>
        <w:gridCol w:w="5062"/>
      </w:tblGrid>
      <w:tr>
        <w:trPr>
          <w:trHeight w:hRule="exact" w:val="1838"/>
        </w:trPr>
        <w:tc>
          <w:tcPr>
            <w:tcW w:type="dxa" w:w="84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2" w:val="left"/>
              </w:tabs>
              <w:autoSpaceDE w:val="0"/>
              <w:widowControl/>
              <w:spacing w:line="888" w:lineRule="exact" w:before="0" w:after="0"/>
              <w:ind w:left="0" w:right="864" w:firstLine="0"/>
              <w:jc w:val="left"/>
            </w:pPr>
            <w:r>
              <w:rPr>
                <w:rFonts w:ascii="DIN" w:hAnsi="DIN" w:eastAsia="DIN"/>
                <w:b/>
                <w:i w:val="0"/>
                <w:color w:val="C4151B"/>
                <w:sz w:val="64"/>
              </w:rPr>
              <w:t xml:space="preserve">FIS </w:t>
            </w:r>
            <w:r>
              <w:br/>
            </w:r>
            <w:r>
              <w:rPr>
                <w:rFonts w:ascii="DIN" w:hAnsi="DIN" w:eastAsia="DIN"/>
                <w:b/>
                <w:i w:val="0"/>
                <w:color w:val="002D5D"/>
                <w:sz w:val="120"/>
              </w:rPr>
              <w:t>ISSUE &amp; FOCUS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10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8"/>
              </w:rPr>
              <w:t>2023.06.</w:t>
            </w:r>
          </w:p>
        </w:tc>
      </w:tr>
    </w:tbl>
    <w:p>
      <w:pPr>
        <w:autoSpaceDN w:val="0"/>
        <w:autoSpaceDE w:val="0"/>
        <w:widowControl/>
        <w:spacing w:line="168" w:lineRule="auto" w:before="100" w:after="0"/>
        <w:ind w:left="124" w:right="0" w:firstLine="0"/>
        <w:jc w:val="left"/>
      </w:pPr>
      <w:r>
        <w:rPr>
          <w:rFonts w:ascii="KoPubDotumBold" w:hAnsi="KoPubDotumBold" w:eastAsia="KoPubDotumBold"/>
          <w:b/>
          <w:i w:val="0"/>
          <w:color w:val="FFFFFF"/>
          <w:sz w:val="16"/>
        </w:rPr>
        <w:t xml:space="preserve"> 발행인</w:t>
      </w:r>
      <w:r>
        <w:rPr>
          <w:rFonts w:ascii="KoPubDotumLight" w:hAnsi="KoPubDotumLight" w:eastAsia="KoPubDotumLight"/>
          <w:b w:val="0"/>
          <w:i w:val="0"/>
          <w:color w:val="FFFFFF"/>
          <w:sz w:val="16"/>
        </w:rPr>
        <w:t xml:space="preserve"> 박용주      </w:t>
      </w:r>
      <w:r>
        <w:rPr>
          <w:rFonts w:ascii="KoPubDotumBold" w:hAnsi="KoPubDotumBold" w:eastAsia="KoPubDotumBold"/>
          <w:b/>
          <w:i w:val="0"/>
          <w:color w:val="FFFFFF"/>
          <w:sz w:val="16"/>
        </w:rPr>
        <w:t>발행처</w:t>
      </w:r>
      <w:r>
        <w:rPr>
          <w:rFonts w:ascii="KoPubDotumLight" w:hAnsi="KoPubDotumLight" w:eastAsia="KoPubDotumLight"/>
          <w:b w:val="0"/>
          <w:i w:val="0"/>
          <w:color w:val="FFFFFF"/>
          <w:sz w:val="16"/>
        </w:rPr>
        <w:t xml:space="preserve"> 04637 서울특별시  중구 퇴계로 10(남대문로5가 537) 메트로타워      </w:t>
      </w:r>
      <w:r>
        <w:rPr>
          <w:rFonts w:ascii="KoPubDotumBold" w:hAnsi="KoPubDotumBold" w:eastAsia="KoPubDotumBold"/>
          <w:b/>
          <w:i w:val="0"/>
          <w:color w:val="FFFFFF"/>
          <w:sz w:val="16"/>
        </w:rPr>
        <w:t>T</w:t>
      </w:r>
      <w:r>
        <w:rPr>
          <w:rFonts w:ascii="KoPubDotumLight" w:hAnsi="KoPubDotumLight" w:eastAsia="KoPubDotumLight"/>
          <w:b w:val="0"/>
          <w:i w:val="0"/>
          <w:color w:val="FFFFFF"/>
          <w:sz w:val="16"/>
        </w:rPr>
        <w:t xml:space="preserve"> 02)6908-8200      </w:t>
      </w:r>
      <w:r>
        <w:rPr>
          <w:rFonts w:ascii="KoPubDotumBold" w:hAnsi="KoPubDotumBold" w:eastAsia="KoPubDotumBold"/>
          <w:b/>
          <w:i w:val="0"/>
          <w:color w:val="FFFFFF"/>
          <w:sz w:val="16"/>
        </w:rPr>
        <w:t>F</w:t>
      </w:r>
      <w:r>
        <w:rPr>
          <w:rFonts w:ascii="KoPubDotumLight" w:hAnsi="KoPubDotumLight" w:eastAsia="KoPubDotumLight"/>
          <w:b w:val="0"/>
          <w:i w:val="0"/>
          <w:color w:val="FFFFFF"/>
          <w:sz w:val="16"/>
        </w:rPr>
        <w:t xml:space="preserve"> 02)6312-8959</w:t>
      </w:r>
    </w:p>
    <w:p>
      <w:pPr>
        <w:autoSpaceDN w:val="0"/>
        <w:autoSpaceDE w:val="0"/>
        <w:widowControl/>
        <w:spacing w:line="168" w:lineRule="auto" w:before="184" w:after="0"/>
        <w:ind w:left="158" w:right="0" w:firstLine="0"/>
        <w:jc w:val="left"/>
      </w:pPr>
      <w:r>
        <w:rPr>
          <w:rFonts w:ascii="KoPubDotumBold" w:hAnsi="KoPubDotumBold" w:eastAsia="KoPubDotumBold"/>
          <w:b/>
          <w:i w:val="0"/>
          <w:color w:val="221F1F"/>
          <w:sz w:val="16"/>
        </w:rPr>
        <w:t>작성</w:t>
      </w:r>
      <w:r>
        <w:rPr>
          <w:rFonts w:ascii="KoPubDotumLight" w:hAnsi="KoPubDotumLight" w:eastAsia="KoPubDotumLight"/>
          <w:b w:val="0"/>
          <w:i w:val="0"/>
          <w:color w:val="221F1F"/>
          <w:sz w:val="16"/>
        </w:rPr>
        <w:t xml:space="preserve"> 정성호 재정정보분석센터 소장</w:t>
      </w:r>
    </w:p>
    <w:p>
      <w:pPr>
        <w:autoSpaceDN w:val="0"/>
        <w:tabs>
          <w:tab w:pos="5840" w:val="left"/>
        </w:tabs>
        <w:autoSpaceDE w:val="0"/>
        <w:widowControl/>
        <w:spacing w:line="245" w:lineRule="auto" w:before="1314" w:after="0"/>
        <w:ind w:left="5768" w:right="144" w:firstLine="0"/>
        <w:jc w:val="left"/>
      </w:pPr>
      <w:r>
        <w:rPr>
          <w:rFonts w:ascii="KoPubDotumMedium" w:hAnsi="KoPubDotumMedium" w:eastAsia="KoPubDotumMedium"/>
          <w:b w:val="0"/>
          <w:i w:val="0"/>
          <w:color w:val="0095D9"/>
          <w:sz w:val="62"/>
        </w:rPr>
        <w:t>조세지출 연계관리</w:t>
      </w:r>
      <w:r>
        <w:br/>
      </w:r>
      <w:r>
        <w:rPr>
          <w:w w:val="102.59783895392167"/>
          <w:rFonts w:ascii="KoPubDotumBold" w:hAnsi="KoPubDotumBold" w:eastAsia="KoPubDotumBold"/>
          <w:b/>
          <w:i w:val="0"/>
          <w:color w:val="403F41"/>
          <w:sz w:val="19"/>
        </w:rPr>
        <w:t>Tax Expenditures Management</w:t>
      </w:r>
    </w:p>
    <w:p>
      <w:pPr>
        <w:autoSpaceDN w:val="0"/>
        <w:autoSpaceDE w:val="0"/>
        <w:widowControl/>
        <w:spacing w:line="257" w:lineRule="auto" w:before="356" w:after="0"/>
        <w:ind w:left="5830" w:right="1152" w:firstLine="0"/>
        <w:jc w:val="left"/>
      </w:pPr>
      <w:r>
        <w:rPr>
          <w:rFonts w:ascii="KoPubDotumBold" w:hAnsi="KoPubDotumBold" w:eastAsia="KoPubDotumBold"/>
          <w:b/>
          <w:i w:val="0"/>
          <w:color w:val="FFFFFF"/>
          <w:sz w:val="22"/>
        </w:rPr>
        <w:t>1</w:t>
      </w:r>
      <w:r>
        <w:rPr>
          <w:rFonts w:ascii="KoPubDotumMedium" w:hAnsi="KoPubDotumMedium" w:eastAsia="KoPubDotumMedium"/>
          <w:b w:val="0"/>
          <w:i w:val="0"/>
          <w:color w:val="221F1F"/>
          <w:sz w:val="24"/>
        </w:rPr>
        <w:t>들어가며</w:t>
      </w:r>
      <w:r>
        <w:br/>
      </w:r>
      <w:r>
        <w:rPr>
          <w:rFonts w:ascii="KoPubDotumBold" w:hAnsi="KoPubDotumBold" w:eastAsia="KoPubDotumBold"/>
          <w:b/>
          <w:i w:val="0"/>
          <w:color w:val="FFFFFF"/>
          <w:sz w:val="22"/>
        </w:rPr>
        <w:t>2</w:t>
      </w:r>
      <w:r>
        <w:rPr>
          <w:rFonts w:ascii="KoPubDotumMedium" w:hAnsi="KoPubDotumMedium" w:eastAsia="KoPubDotumMedium"/>
          <w:b w:val="0"/>
          <w:i w:val="0"/>
          <w:color w:val="221F1F"/>
          <w:sz w:val="24"/>
        </w:rPr>
        <w:t xml:space="preserve">  조세지출 정의 및 유형</w:t>
      </w:r>
      <w:r>
        <w:br/>
      </w:r>
      <w:r>
        <w:rPr>
          <w:rFonts w:ascii="KoPubDotumBold" w:hAnsi="KoPubDotumBold" w:eastAsia="KoPubDotumBold"/>
          <w:b/>
          <w:i w:val="0"/>
          <w:color w:val="FFFFFF"/>
          <w:sz w:val="22"/>
        </w:rPr>
        <w:t>3</w:t>
      </w:r>
      <w:r>
        <w:rPr>
          <w:rFonts w:ascii="KoPubDotumMedium" w:hAnsi="KoPubDotumMedium" w:eastAsia="KoPubDotumMedium"/>
          <w:b w:val="0"/>
          <w:i w:val="0"/>
          <w:color w:val="221F1F"/>
          <w:sz w:val="24"/>
        </w:rPr>
        <w:t xml:space="preserve">  조세지출 현황 및 관리수단</w:t>
      </w:r>
      <w:r>
        <w:br/>
      </w:r>
      <w:r>
        <w:rPr>
          <w:rFonts w:ascii="KoPubDotumBold" w:hAnsi="KoPubDotumBold" w:eastAsia="KoPubDotumBold"/>
          <w:b/>
          <w:i w:val="0"/>
          <w:color w:val="FFFFFF"/>
          <w:sz w:val="22"/>
        </w:rPr>
        <w:t>4</w:t>
      </w:r>
      <w:r>
        <w:rPr>
          <w:rFonts w:ascii="KoPubDotumMedium" w:hAnsi="KoPubDotumMedium" w:eastAsia="KoPubDotumMedium"/>
          <w:b w:val="0"/>
          <w:i w:val="0"/>
          <w:color w:val="221F1F"/>
          <w:sz w:val="24"/>
        </w:rPr>
        <w:t xml:space="preserve">  조세지출과 재정지출의 연계관리</w:t>
      </w:r>
      <w:r>
        <w:br/>
      </w:r>
      <w:r>
        <w:rPr>
          <w:rFonts w:ascii="KoPubDotumBold" w:hAnsi="KoPubDotumBold" w:eastAsia="KoPubDotumBold"/>
          <w:b/>
          <w:i w:val="0"/>
          <w:color w:val="FFFFFF"/>
          <w:sz w:val="22"/>
        </w:rPr>
        <w:t>5</w:t>
      </w:r>
      <w:r>
        <w:rPr>
          <w:rFonts w:ascii="KoPubDotumMedium" w:hAnsi="KoPubDotumMedium" w:eastAsia="KoPubDotumMedium"/>
          <w:b w:val="0"/>
          <w:i w:val="0"/>
          <w:color w:val="221F1F"/>
          <w:sz w:val="24"/>
        </w:rPr>
        <w:t xml:space="preserve">  나가며</w:t>
      </w:r>
    </w:p>
    <w:p>
      <w:pPr>
        <w:sectPr>
          <w:pgSz w:w="11906" w:h="16838"/>
          <w:pgMar w:top="364" w:right="1028" w:bottom="1440" w:left="75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864" w:after="562"/>
        <w:ind w:left="136" w:right="0" w:firstLine="0"/>
        <w:jc w:val="left"/>
      </w:pPr>
      <w:r>
        <w:rPr>
          <w:rFonts w:ascii="DIN" w:hAnsi="DIN" w:eastAsia="DIN"/>
          <w:b/>
          <w:i w:val="0"/>
          <w:color w:val="C4151B"/>
          <w:sz w:val="18"/>
        </w:rPr>
        <w:t>FIS</w:t>
      </w:r>
      <w:r>
        <w:rPr>
          <w:rFonts w:ascii="DIN" w:hAnsi="DIN" w:eastAsia="DIN"/>
          <w:b/>
          <w:i w:val="0"/>
          <w:color w:val="002D5D"/>
          <w:sz w:val="18"/>
        </w:rPr>
        <w:t xml:space="preserve">ISSUE &amp; FOCUS 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711200</wp:posOffset>
            </wp:positionH>
            <wp:positionV relativeFrom="page">
              <wp:posOffset>4914900</wp:posOffset>
            </wp:positionV>
            <wp:extent cx="520700" cy="177800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0700" cy="177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23811" w:h="16838"/>
          <w:pgMar w:top="0" w:right="1044" w:bottom="332" w:left="998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10884"/>
        <w:gridCol w:w="10884"/>
      </w:tblGrid>
      <w:tr>
        <w:trPr>
          <w:trHeight w:hRule="exact" w:val="1436"/>
        </w:trPr>
        <w:tc>
          <w:tcPr>
            <w:tcW w:type="dxa" w:w="5252"/>
            <w:tcBorders>
              <w:top w:sz="16.0" w:val="single" w:color="#0095D9"/>
            </w:tcBorders>
            <w:shd w:fill="e1effa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38" w:val="left"/>
              </w:tabs>
              <w:autoSpaceDE w:val="0"/>
              <w:widowControl/>
              <w:spacing w:line="245" w:lineRule="auto" w:before="418" w:after="0"/>
              <w:ind w:left="312" w:right="0" w:firstLine="0"/>
              <w:jc w:val="left"/>
            </w:pPr>
            <w:r>
              <w:rPr>
                <w:rFonts w:ascii="KoPubDotumMedium" w:hAnsi="KoPubDotumMedium" w:eastAsia="KoPubDotumMedium"/>
                <w:b w:val="0"/>
                <w:i w:val="0"/>
                <w:color w:val="0095D9"/>
                <w:sz w:val="71"/>
              </w:rPr>
              <w:t>조세지출 연계관리</w:t>
            </w:r>
            <w:r>
              <w:rPr>
                <w:rFonts w:ascii="KoPubDotumBold" w:hAnsi="KoPubDotumBold" w:eastAsia="KoPubDotumBold"/>
                <w:b/>
                <w:i w:val="0"/>
                <w:color w:val="0095D9"/>
                <w:sz w:val="24"/>
              </w:rPr>
              <w:t>(Tax Expenditures Management)</w:t>
            </w:r>
          </w:p>
        </w:tc>
        <w:tc>
          <w:tcPr>
            <w:tcW w:type="dxa" w:w="4272"/>
            <w:tcBorders>
              <w:top w:sz="16.0" w:val="single" w:color="#0095D9"/>
            </w:tcBorders>
            <w:shd w:fill="e1eff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418" w:after="0"/>
              <w:ind w:left="154" w:right="344" w:firstLine="0"/>
              <w:jc w:val="both"/>
            </w:pPr>
            <w:r>
              <w:rPr>
                <w:w w:val="97.89473884984066"/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 xml:space="preserve">조세지출 관리는 매번 정부가 바뀔 때마다 정부 의제로 </w:t>
            </w:r>
            <w:r>
              <w:rPr>
                <w:w w:val="97.89473884984066"/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 xml:space="preserve">부각된다. 그런데 그 의제는 이내 흐지부지되고 만다. </w:t>
            </w:r>
            <w:r>
              <w:rPr>
                <w:w w:val="97.89473884984066"/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 xml:space="preserve">조세지출 관리는 재정의 한 축으로 지속가능한 재정운영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762.0" w:type="dxa"/>
      </w:tblPr>
      <w:tblGrid>
        <w:gridCol w:w="21769"/>
      </w:tblGrid>
      <w:tr>
        <w:trPr>
          <w:trHeight w:hRule="exact" w:val="268"/>
        </w:trPr>
        <w:tc>
          <w:tcPr>
            <w:tcW w:type="dxa" w:w="7300"/>
            <w:tcBorders/>
            <w:shd w:fill="e1eff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2" w:after="0"/>
              <w:ind w:left="0" w:right="798" w:firstLine="0"/>
              <w:jc w:val="right"/>
            </w:pPr>
            <w:r>
              <w:rPr>
                <w:w w:val="97.89473884984066"/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>차원에서 중요한 이슈인데도 재정지출에 비해 상대적</w:t>
            </w:r>
          </w:p>
        </w:tc>
      </w:tr>
    </w:tbl>
    <w:p>
      <w:pPr>
        <w:autoSpaceDN w:val="0"/>
        <w:autoSpaceDE w:val="0"/>
        <w:widowControl/>
        <w:spacing w:line="3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2.0" w:type="dxa"/>
      </w:tblPr>
      <w:tblGrid>
        <w:gridCol w:w="21769"/>
      </w:tblGrid>
      <w:tr>
        <w:trPr>
          <w:trHeight w:hRule="exact" w:val="306"/>
        </w:trPr>
        <w:tc>
          <w:tcPr>
            <w:tcW w:type="dxa" w:w="9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270" w:right="0" w:firstLine="0"/>
              <w:jc w:val="left"/>
            </w:pPr>
            <w:r>
              <w:rPr>
                <w:w w:val="97.89473884984066"/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 xml:space="preserve">으로 관리가 느슨하다. 즉, 재정지출은 비교적 체계적으로 관리가 되고 있지만 조세지출은 상대적으로 덜 체계적으로 관리되고 </w:t>
            </w:r>
          </w:p>
        </w:tc>
      </w:tr>
    </w:tbl>
    <w:p>
      <w:pPr>
        <w:autoSpaceDN w:val="0"/>
        <w:autoSpaceDE w:val="0"/>
        <w:widowControl/>
        <w:spacing w:line="3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2.0" w:type="dxa"/>
      </w:tblPr>
      <w:tblGrid>
        <w:gridCol w:w="21769"/>
      </w:tblGrid>
      <w:tr>
        <w:trPr>
          <w:trHeight w:hRule="exact" w:val="306"/>
        </w:trPr>
        <w:tc>
          <w:tcPr>
            <w:tcW w:type="dxa" w:w="9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270" w:right="0" w:firstLine="0"/>
              <w:jc w:val="left"/>
            </w:pPr>
            <w:r>
              <w:rPr>
                <w:w w:val="97.89473884984066"/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>있다. 또, 재정지출에 비해 정치적 영향으로부터 자유롭지도 못하다. 이 글을 통해 조세지출을 재정지출과 동일하게 인식해 관리</w:t>
            </w:r>
          </w:p>
        </w:tc>
      </w:tr>
    </w:tbl>
    <w:p>
      <w:pPr>
        <w:autoSpaceDN w:val="0"/>
        <w:autoSpaceDE w:val="0"/>
        <w:widowControl/>
        <w:spacing w:line="3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2.0" w:type="dxa"/>
      </w:tblPr>
      <w:tblGrid>
        <w:gridCol w:w="21769"/>
      </w:tblGrid>
      <w:tr>
        <w:trPr>
          <w:trHeight w:hRule="exact" w:val="306"/>
        </w:trPr>
        <w:tc>
          <w:tcPr>
            <w:tcW w:type="dxa" w:w="9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270" w:right="0" w:firstLine="0"/>
              <w:jc w:val="left"/>
            </w:pPr>
            <w:r>
              <w:rPr>
                <w:w w:val="97.89473884984066"/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 xml:space="preserve">되어야 함은 물론 조세지출과 재정지출을 체계적으로 연계해 관리할 필요성이 있음을 알리고자 한다. 또한 독자가 조세지출 관리의 </w:t>
            </w:r>
          </w:p>
        </w:tc>
      </w:tr>
    </w:tbl>
    <w:p>
      <w:pPr>
        <w:autoSpaceDN w:val="0"/>
        <w:autoSpaceDE w:val="0"/>
        <w:widowControl/>
        <w:spacing w:line="3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6.00000000000009" w:type="dxa"/>
      </w:tblPr>
      <w:tblGrid>
        <w:gridCol w:w="21769"/>
      </w:tblGrid>
      <w:tr>
        <w:trPr>
          <w:trHeight w:hRule="exact" w:val="684"/>
        </w:trPr>
        <w:tc>
          <w:tcPr>
            <w:tcW w:type="dxa" w:w="9520"/>
            <w:tcBorders>
              <w:bottom w:sz="8.0" w:val="single" w:color="#75BEE9"/>
            </w:tcBorders>
            <w:shd w:fill="e1eff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396" w:right="0" w:firstLine="0"/>
              <w:jc w:val="left"/>
            </w:pPr>
            <w:r>
              <w:rPr>
                <w:w w:val="97.89473884984066"/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>중요성에 대해 새롭게 인식할 수 있는 계기가 되길 기대한다.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23811" w:h="16838"/>
          <w:pgMar w:top="0" w:right="1044" w:bottom="332" w:left="998" w:header="720" w:footer="720" w:gutter="0"/>
          <w:cols w:num="2" w:equalWidth="0">
            <w:col w:w="10872" w:space="0"/>
            <w:col w:w="1089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90.0" w:type="dxa"/>
      </w:tblPr>
      <w:tblGrid>
        <w:gridCol w:w="10884"/>
        <w:gridCol w:w="10884"/>
      </w:tblGrid>
      <w:tr>
        <w:trPr>
          <w:trHeight w:hRule="exact" w:val="1102"/>
        </w:trPr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2" w:lineRule="exact" w:before="0" w:after="0"/>
              <w:ind w:left="0" w:right="26" w:firstLine="0"/>
              <w:jc w:val="right"/>
            </w:pPr>
            <w:r>
              <w:rPr>
                <w:rFonts w:ascii="DIN" w:hAnsi="DIN" w:eastAsia="DIN"/>
                <w:b w:val="0"/>
                <w:i w:val="0"/>
                <w:color w:val="C4151B"/>
                <w:sz w:val="104"/>
              </w:rPr>
              <w:t>02</w:t>
            </w:r>
          </w:p>
        </w:tc>
        <w:tc>
          <w:tcPr>
            <w:tcW w:type="dxa" w:w="5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40" w:after="0"/>
              <w:ind w:left="28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5D9"/>
                <w:sz w:val="28"/>
              </w:rPr>
              <w:t xml:space="preserve"> 조세지출 정의 및 유형   </w:t>
            </w:r>
          </w:p>
        </w:tc>
      </w:tr>
    </w:tbl>
    <w:p>
      <w:pPr>
        <w:autoSpaceDN w:val="0"/>
        <w:autoSpaceDE w:val="0"/>
        <w:widowControl/>
        <w:spacing w:line="245" w:lineRule="auto" w:before="270" w:after="0"/>
        <w:ind w:left="1476" w:right="0" w:hanging="8"/>
        <w:jc w:val="left"/>
      </w:pPr>
      <w:r>
        <w:rPr>
          <w:w w:val="98.26087122378142"/>
          <w:rFonts w:ascii="KoPubDotumBold" w:hAnsi="KoPubDotumBold" w:eastAsia="KoPubDotumBold"/>
          <w:b/>
          <w:i w:val="0"/>
          <w:color w:val="221F1F"/>
          <w:sz w:val="23"/>
        </w:rPr>
        <w:t xml:space="preserve">(조세지출 정의) 조세지출이란 “일반적인 조세체계에서 벗어난 조세특례에 의하여 납세자에 대한 재정지원을 </w:t>
      </w:r>
      <w:r>
        <w:rPr>
          <w:w w:val="98.26087122378142"/>
          <w:rFonts w:ascii="KoPubDotumBold" w:hAnsi="KoPubDotumBold" w:eastAsia="KoPubDotumBold"/>
          <w:b/>
          <w:i w:val="0"/>
          <w:color w:val="221F1F"/>
          <w:sz w:val="23"/>
        </w:rPr>
        <w:t>목적으로 발생하는 국가 세입의 감소”를 의미(대한민국정부, 2022)</w:t>
      </w:r>
    </w:p>
    <w:p>
      <w:pPr>
        <w:autoSpaceDN w:val="0"/>
        <w:tabs>
          <w:tab w:pos="1476" w:val="left"/>
          <w:tab w:pos="1478" w:val="left"/>
        </w:tabs>
        <w:autoSpaceDE w:val="0"/>
        <w:widowControl/>
        <w:spacing w:line="240" w:lineRule="auto" w:before="188" w:after="0"/>
        <w:ind w:left="12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508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「조세특례제한법」에서는 “조세감면</w:t>
      </w:r>
      <w:r>
        <w:rPr>
          <w:w w:val="98.26087122378142"/>
          <w:rFonts w:ascii="NanumGothic" w:hAnsi="NanumGothic" w:eastAsia="NanumGothic"/>
          <w:b w:val="0"/>
          <w:i w:val="0"/>
          <w:color w:val="221F1F"/>
          <w:sz w:val="23"/>
        </w:rPr>
        <w:t>·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비과세</w:t>
      </w:r>
      <w:r>
        <w:rPr>
          <w:w w:val="98.26087122378142"/>
          <w:rFonts w:ascii="NanumGothic" w:hAnsi="NanumGothic" w:eastAsia="NanumGothic"/>
          <w:b w:val="0"/>
          <w:i w:val="0"/>
          <w:color w:val="221F1F"/>
          <w:sz w:val="23"/>
        </w:rPr>
        <w:t>·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소득공제</w:t>
      </w:r>
      <w:r>
        <w:rPr>
          <w:w w:val="98.26087122378142"/>
          <w:rFonts w:ascii="NanumGothic" w:hAnsi="NanumGothic" w:eastAsia="NanumGothic"/>
          <w:b w:val="0"/>
          <w:i w:val="0"/>
          <w:color w:val="221F1F"/>
          <w:sz w:val="23"/>
        </w:rPr>
        <w:t>·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세액공제</w:t>
      </w:r>
      <w:r>
        <w:rPr>
          <w:w w:val="98.26087122378142"/>
          <w:rFonts w:ascii="NanumGothic" w:hAnsi="NanumGothic" w:eastAsia="NanumGothic"/>
          <w:b w:val="0"/>
          <w:i w:val="0"/>
          <w:color w:val="221F1F"/>
          <w:sz w:val="23"/>
        </w:rPr>
        <w:t>·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우대세율 적용 또는 과세이연 등 조세</w:t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특례에 따른 재정지원”을 조세지출로 규정(「조세특례제한법」 제142조의2)</w:t>
      </w:r>
    </w:p>
    <w:p>
      <w:pPr>
        <w:autoSpaceDN w:val="0"/>
        <w:tabs>
          <w:tab w:pos="1420" w:val="left"/>
          <w:tab w:pos="1476" w:val="left"/>
          <w:tab w:pos="1478" w:val="left"/>
          <w:tab w:pos="1640" w:val="left"/>
        </w:tabs>
        <w:autoSpaceDE w:val="0"/>
        <w:widowControl/>
        <w:spacing w:line="240" w:lineRule="auto" w:before="306" w:after="0"/>
        <w:ind w:left="12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635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OECD(1996)는 “조세체계상 일반적인 원칙인 기준조세체계(benchmark tax system)를 벗어난 것”을 </w:t>
      </w:r>
      <w:r>
        <w:tab/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조세지출로 개념 정의</w:t>
      </w:r>
      <w:r>
        <w:br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기준조세체계란 세목별 과세대상, 세율구조, 과세구간, 과세단위, 과세기간, 국제 조세규약 등임</w:t>
      </w:r>
    </w:p>
    <w:p>
      <w:pPr>
        <w:autoSpaceDN w:val="0"/>
        <w:tabs>
          <w:tab w:pos="1476" w:val="left"/>
        </w:tabs>
        <w:autoSpaceDE w:val="0"/>
        <w:widowControl/>
        <w:spacing w:line="240" w:lineRule="auto" w:before="318" w:after="158"/>
        <w:ind w:left="12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508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다만, 국가별로 조세체계가 상이하고, 조세지출의 범위에 대한 국가 간 합의된 기준이나 원칙은 존재하지 </w:t>
      </w:r>
    </w:p>
    <w:p>
      <w:pPr>
        <w:sectPr>
          <w:type w:val="nextColumn"/>
          <w:pgSz w:w="23811" w:h="16838"/>
          <w:pgMar w:top="0" w:right="1044" w:bottom="332" w:left="998" w:header="720" w:footer="720" w:gutter="0"/>
          <w:cols w:num="2" w:equalWidth="0">
            <w:col w:w="10872" w:space="0"/>
            <w:col w:w="1089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2.00000000000003" w:type="dxa"/>
      </w:tblPr>
      <w:tblGrid>
        <w:gridCol w:w="4354"/>
        <w:gridCol w:w="4354"/>
        <w:gridCol w:w="4354"/>
        <w:gridCol w:w="4354"/>
        <w:gridCol w:w="4354"/>
      </w:tblGrid>
      <w:tr>
        <w:trPr>
          <w:trHeight w:hRule="exact" w:val="456"/>
        </w:trPr>
        <w:tc>
          <w:tcPr>
            <w:tcW w:type="dxa" w:w="10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4" w:lineRule="exact" w:before="0" w:after="0"/>
              <w:ind w:left="0" w:right="0" w:firstLine="0"/>
              <w:jc w:val="center"/>
            </w:pPr>
            <w:r>
              <w:rPr>
                <w:rFonts w:ascii="DIN" w:hAnsi="DIN" w:eastAsia="DIN"/>
                <w:b w:val="0"/>
                <w:i w:val="0"/>
                <w:color w:val="C4151B"/>
                <w:sz w:val="104"/>
              </w:rPr>
              <w:t>01</w:t>
            </w:r>
          </w:p>
        </w:tc>
        <w:tc>
          <w:tcPr>
            <w:tcW w:type="dxa" w:w="9900"/>
            <w:tcBorders>
              <w:bottom w:sz="8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320"/>
            <w:tcBorders>
              <w:bottom w:sz="8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480"/>
            <w:tcBorders>
              <w:bottom w:sz="8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6" w:after="0"/>
              <w:ind w:left="108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않으므로 각국의 사정에 따라 조세지출 범위가 달리 설정될 수 있음</w:t>
            </w:r>
          </w:p>
        </w:tc>
      </w:tr>
      <w:tr>
        <w:trPr>
          <w:trHeight w:hRule="exact" w:val="470"/>
        </w:trPr>
        <w:tc>
          <w:tcPr>
            <w:tcW w:type="dxa" w:w="8708"/>
            <w:gridSpan w:val="2"/>
            <w:vMerge/>
            <w:tcBorders/>
          </w:tcPr>
          <w:p/>
        </w:tc>
        <w:tc>
          <w:tcPr>
            <w:tcW w:type="dxa" w:w="9900"/>
            <w:tcBorders>
              <w:top w:sz="8.0" w:val="single" w:color="#221F1F"/>
              <w:bottom w:sz="8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8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5D9"/>
                <w:sz w:val="28"/>
              </w:rPr>
              <w:t>들어가며</w:t>
            </w:r>
          </w:p>
        </w:tc>
        <w:tc>
          <w:tcPr>
            <w:tcW w:type="dxa" w:w="1320"/>
            <w:tcBorders>
              <w:top w:sz="8.0" w:val="single" w:color="#221F1F"/>
              <w:bottom w:sz="8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80"/>
            <w:tcBorders>
              <w:top w:sz="8.0" w:val="single" w:color="#221F1F"/>
              <w:bottom w:sz="8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98" w:after="0"/>
              <w:ind w:left="106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우리나라는 조세지출 실적</w:t>
            </w:r>
            <w:r>
              <w:rPr>
                <w:w w:val="98.26087122378142"/>
                <w:rFonts w:ascii="NanumGothic" w:hAnsi="NanumGothic" w:eastAsia="NanumGothic"/>
                <w:b w:val="0"/>
                <w:i w:val="0"/>
                <w:color w:val="221F1F"/>
                <w:sz w:val="23"/>
              </w:rPr>
              <w:t>·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전망을 분석한 조세지출예산서를 예산안 부속서류로 국회에 제출</w:t>
            </w:r>
          </w:p>
        </w:tc>
      </w:tr>
      <w:tr>
        <w:trPr>
          <w:trHeight w:hRule="exact" w:val="372"/>
        </w:trPr>
        <w:tc>
          <w:tcPr>
            <w:tcW w:type="dxa" w:w="8708"/>
            <w:gridSpan w:val="2"/>
            <w:vMerge/>
            <w:tcBorders/>
          </w:tcPr>
          <w:p/>
        </w:tc>
        <w:tc>
          <w:tcPr>
            <w:tcW w:type="dxa" w:w="9900"/>
            <w:tcBorders>
              <w:top w:sz="8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320"/>
            <w:vMerge w:val="restart"/>
            <w:tcBorders>
              <w:top w:sz="8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9480"/>
            <w:tcBorders>
              <w:top w:sz="8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48" w:after="0"/>
              <w:ind w:left="0" w:right="0" w:firstLine="0"/>
              <w:jc w:val="center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조세지출예산서란, 「조세특례제한법」과 개별 세법상의 비과세, 세액공제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감면, 소득공제 등 조세지출(국세</w:t>
            </w:r>
          </w:p>
        </w:tc>
      </w:tr>
      <w:tr>
        <w:trPr>
          <w:trHeight w:hRule="exact" w:val="320"/>
        </w:trPr>
        <w:tc>
          <w:tcPr>
            <w:tcW w:type="dxa" w:w="109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184" w:right="0" w:firstLine="0"/>
              <w:jc w:val="left"/>
            </w:pPr>
            <w:r>
              <w:rPr>
                <w:w w:val="98.18181991577148"/>
                <w:rFonts w:ascii="KoPubDotumBold" w:hAnsi="KoPubDotumBold" w:eastAsia="KoPubDotumBold"/>
                <w:b/>
                <w:i w:val="0"/>
                <w:color w:val="FFF100"/>
                <w:sz w:val="22"/>
              </w:rPr>
              <w:t>ISSUE</w:t>
            </w: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>왜 조세지출 관리에 주목해야 하는가?</w:t>
            </w:r>
          </w:p>
        </w:tc>
        <w:tc>
          <w:tcPr>
            <w:tcW w:type="dxa" w:w="4354"/>
            <w:vMerge/>
            <w:tcBorders>
              <w:top w:sz="8.0" w:val="single" w:color="#221F1F"/>
            </w:tcBorders>
          </w:tcPr>
          <w:p/>
        </w:tc>
        <w:tc>
          <w:tcPr>
            <w:tcW w:type="dxa" w:w="9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98" w:after="0"/>
              <w:ind w:left="276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감면)의 3개 연도 실적 및 전망(2023년도 조세지출예산서의 경우, ’21년 실적 및 ’22년, ’23년 전망)을 항목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</w:p>
        </w:tc>
      </w:tr>
      <w:tr>
        <w:trPr>
          <w:trHeight w:hRule="exact" w:val="488"/>
        </w:trPr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94" w:after="0"/>
              <w:ind w:left="6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재정지출과 조세지출의 연계관리는 중요한 의제, 재정지출 규모가 증가추세에 있고, 조세지출 규모마저 </w:t>
            </w:r>
          </w:p>
        </w:tc>
        <w:tc>
          <w:tcPr>
            <w:tcW w:type="dxa" w:w="4354"/>
            <w:vMerge/>
            <w:tcBorders>
              <w:top w:sz="8.0" w:val="single" w:color="#221F1F"/>
            </w:tcBorders>
          </w:tcPr>
          <w:p/>
        </w:tc>
        <w:tc>
          <w:tcPr>
            <w:tcW w:type="dxa" w:w="9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206" w:after="0"/>
              <w:ind w:left="276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기능별로 집계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분석한 자료로서, 정부가 매년 국회에 제출할 의무가 있음</w:t>
            </w:r>
          </w:p>
        </w:tc>
      </w:tr>
    </w:tbl>
    <w:p>
      <w:pPr>
        <w:autoSpaceDN w:val="0"/>
        <w:autoSpaceDE w:val="0"/>
        <w:widowControl/>
        <w:spacing w:line="168" w:lineRule="auto" w:before="126" w:after="240"/>
        <w:ind w:left="324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큰 폭으로 증가 추세에 있기 때문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.00000000000003" w:type="dxa"/>
      </w:tblPr>
      <w:tblGrid>
        <w:gridCol w:w="5442"/>
        <w:gridCol w:w="5442"/>
        <w:gridCol w:w="5442"/>
        <w:gridCol w:w="5442"/>
      </w:tblGrid>
      <w:tr>
        <w:trPr>
          <w:trHeight w:hRule="exact" w:val="440"/>
        </w:trPr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635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60" w:after="0"/>
              <w:ind w:left="6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조세지출 관리상 제약, 두 재정지출 모두 정부의 재정부담으로 작용하지만, 재정</w:t>
            </w:r>
            <w:r>
              <w:rPr>
                <w:w w:val="98.26087122378142"/>
                <w:rFonts w:ascii="NanumGothic" w:hAnsi="NanumGothic" w:eastAsia="NanumGothic"/>
                <w:b w:val="0"/>
                <w:i w:val="0"/>
                <w:color w:val="221F1F"/>
                <w:sz w:val="23"/>
              </w:rPr>
              <w:t>·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조세지출을 포괄한 총량</w:t>
            </w:r>
          </w:p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0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98" w:after="0"/>
              <w:ind w:left="98" w:right="0" w:firstLine="0"/>
              <w:jc w:val="left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>(조세지출 유형) 조세지출은 「조세특례제한법」, 개별세법, 그리고 경과조치에 따른 조세지출로 구분</w:t>
            </w:r>
          </w:p>
        </w:tc>
      </w:tr>
      <w:tr>
        <w:trPr>
          <w:trHeight w:hRule="exact" w:val="426"/>
        </w:trPr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6" w:after="0"/>
              <w:ind w:left="62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관리체계가 부재, 통합적 검토 미흡</w:t>
            </w:r>
          </w:p>
        </w:tc>
        <w:tc>
          <w:tcPr>
            <w:tcW w:type="dxa" w:w="5442"/>
            <w:vMerge/>
            <w:tcBorders/>
          </w:tcPr>
          <w:p/>
        </w:tc>
        <w:tc>
          <w:tcPr>
            <w:tcW w:type="dxa" w:w="9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172" w:after="0"/>
              <w:ind w:left="106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(「조세특례제한법」상 조세지출) 조세특례에 따른 재정지원을 의미, 「조세특례제한법」의 모든 비과세</w:t>
            </w:r>
            <w:r>
              <w:rPr>
                <w:w w:val="98.26087122378142"/>
                <w:rFonts w:ascii="NanumGothic" w:hAnsi="NanumGothic" w:eastAsia="NanumGothic"/>
                <w:b w:val="0"/>
                <w:i w:val="0"/>
                <w:color w:val="221F1F"/>
                <w:sz w:val="23"/>
              </w:rPr>
              <w:t>·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감면 </w:t>
            </w:r>
          </w:p>
        </w:tc>
      </w:tr>
      <w:tr>
        <w:trPr>
          <w:trHeight w:hRule="exact" w:val="74"/>
        </w:trPr>
        <w:tc>
          <w:tcPr>
            <w:tcW w:type="dxa" w:w="5442"/>
            <w:vMerge/>
            <w:tcBorders/>
          </w:tcPr>
          <w:p/>
        </w:tc>
        <w:tc>
          <w:tcPr>
            <w:tcW w:type="dxa" w:w="10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8" w:after="0"/>
              <w:ind w:left="6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예산안 부속서인 조세지출예산서에 분야별 조세지출 총량을 제시하나 재정지출과 연계한 총량관리는 </w:t>
            </w:r>
          </w:p>
        </w:tc>
        <w:tc>
          <w:tcPr>
            <w:tcW w:type="dxa" w:w="5442"/>
            <w:vMerge/>
            <w:tcBorders/>
          </w:tcPr>
          <w:p/>
        </w:tc>
        <w:tc>
          <w:tcPr>
            <w:tcW w:type="dxa" w:w="5442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5442"/>
            <w:vMerge/>
            <w:tcBorders/>
          </w:tcPr>
          <w:p/>
        </w:tc>
        <w:tc>
          <w:tcPr>
            <w:tcW w:type="dxa" w:w="5442"/>
            <w:vMerge/>
            <w:tcBorders/>
          </w:tcPr>
          <w:p/>
        </w:tc>
        <w:tc>
          <w:tcPr>
            <w:tcW w:type="dxa" w:w="5442"/>
            <w:vMerge/>
            <w:tcBorders/>
          </w:tcPr>
          <w:p/>
        </w:tc>
        <w:tc>
          <w:tcPr>
            <w:tcW w:type="dxa" w:w="9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8" w:after="0"/>
              <w:ind w:left="108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제도가 원칙적으로 조세지출에 포함</w:t>
            </w:r>
          </w:p>
        </w:tc>
      </w:tr>
      <w:tr>
        <w:trPr>
          <w:trHeight w:hRule="exact" w:val="120"/>
        </w:trPr>
        <w:tc>
          <w:tcPr>
            <w:tcW w:type="dxa" w:w="5442"/>
            <w:vMerge/>
            <w:tcBorders/>
          </w:tcPr>
          <w:p/>
        </w:tc>
        <w:tc>
          <w:tcPr>
            <w:tcW w:type="dxa" w:w="10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00" w:after="0"/>
              <w:ind w:left="62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미흡</w:t>
            </w:r>
          </w:p>
        </w:tc>
        <w:tc>
          <w:tcPr>
            <w:tcW w:type="dxa" w:w="5442"/>
            <w:vMerge/>
            <w:tcBorders/>
          </w:tcPr>
          <w:p/>
        </w:tc>
        <w:tc>
          <w:tcPr>
            <w:tcW w:type="dxa" w:w="5442"/>
            <w:vMerge/>
            <w:tcBorders/>
          </w:tcPr>
          <w:p/>
        </w:tc>
      </w:tr>
      <w:tr>
        <w:trPr>
          <w:trHeight w:hRule="exact" w:val="374"/>
        </w:trPr>
        <w:tc>
          <w:tcPr>
            <w:tcW w:type="dxa" w:w="5442"/>
            <w:vMerge/>
            <w:tcBorders/>
          </w:tcPr>
          <w:p/>
        </w:tc>
        <w:tc>
          <w:tcPr>
            <w:tcW w:type="dxa" w:w="5442"/>
            <w:vMerge/>
            <w:tcBorders/>
          </w:tcPr>
          <w:p/>
        </w:tc>
        <w:tc>
          <w:tcPr>
            <w:tcW w:type="dxa" w:w="5442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8" w:after="0"/>
              <w:ind w:left="0" w:right="0" w:firstLine="0"/>
              <w:jc w:val="center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중과세 제도 또는 납세자의 세부담 경감 목적이 아닌 경우(동업기업 과세특례)와 세입이 감소되지 않는 경우는 </w:t>
            </w:r>
          </w:p>
        </w:tc>
      </w:tr>
    </w:tbl>
    <w:p>
      <w:pPr>
        <w:autoSpaceDN w:val="0"/>
        <w:autoSpaceDE w:val="0"/>
        <w:widowControl/>
        <w:spacing w:line="168" w:lineRule="auto" w:before="144" w:after="138"/>
        <w:ind w:left="0" w:right="4982" w:firstLine="0"/>
        <w:jc w:val="righ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조세지출의 특성이 없기 때문에 조세지출에서 제외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.00000000000003" w:type="dxa"/>
      </w:tblPr>
      <w:tblGrid>
        <w:gridCol w:w="5442"/>
        <w:gridCol w:w="5442"/>
        <w:gridCol w:w="5442"/>
        <w:gridCol w:w="5442"/>
      </w:tblGrid>
      <w:tr>
        <w:trPr>
          <w:trHeight w:hRule="exact" w:val="288"/>
        </w:trPr>
        <w:tc>
          <w:tcPr>
            <w:tcW w:type="dxa" w:w="108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2" w:after="0"/>
              <w:ind w:left="180" w:right="0" w:firstLine="0"/>
              <w:jc w:val="left"/>
            </w:pPr>
            <w:r>
              <w:rPr>
                <w:shd w:val="clear" w:color="auto" w:fill="0095d9"/>
                <w:w w:val="98.18181991577148"/>
                <w:rFonts w:ascii="KoPubDotumBold" w:hAnsi="KoPubDotumBold" w:eastAsia="KoPubDotumBold"/>
                <w:b/>
                <w:i w:val="0"/>
                <w:color w:val="FFF100"/>
                <w:sz w:val="22"/>
              </w:rPr>
              <w:t>FOCUS</w:t>
            </w: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>조세지출 관련 주요 쟁점은?</w:t>
            </w:r>
          </w:p>
        </w:tc>
        <w:tc>
          <w:tcPr>
            <w:tcW w:type="dxa" w:w="1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8" w:after="0"/>
              <w:ind w:left="0" w:right="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60" w:after="0"/>
              <w:ind w:left="10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또, 조세감면의 수혜자가 국가인 경우와 취득세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재산세 등 지방세는 제외</w:t>
            </w:r>
          </w:p>
        </w:tc>
      </w:tr>
      <w:tr>
        <w:trPr>
          <w:trHeight w:hRule="exact" w:val="560"/>
        </w:trPr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80" w:after="0"/>
              <w:ind w:left="6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조세지출(조세특례 성과평가)과 재정지출이 별개의 제도로 관리되고 있어 통합재정관리 측면에서 한계가 </w:t>
            </w:r>
          </w:p>
        </w:tc>
        <w:tc>
          <w:tcPr>
            <w:tcW w:type="dxa" w:w="5442"/>
            <w:vMerge/>
            <w:tcBorders/>
          </w:tcPr>
          <w:p/>
        </w:tc>
        <w:tc>
          <w:tcPr>
            <w:tcW w:type="dxa" w:w="9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12" w:after="0"/>
              <w:ind w:left="0" w:right="0" w:firstLine="0"/>
              <w:jc w:val="center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(개별세법상 조세지출) 기준조세체계에 해당하지 않고, 조세지출의 특성을 갖춘 경우 개별 조항의 입법</w:t>
            </w:r>
          </w:p>
        </w:tc>
      </w:tr>
      <w:tr>
        <w:trPr>
          <w:trHeight w:hRule="exact" w:val="420"/>
        </w:trPr>
        <w:tc>
          <w:tcPr>
            <w:tcW w:type="dxa" w:w="108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0" w:after="0"/>
              <w:ind w:left="282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있으며 통합재정지출 관점에서 재정지출과 조세지출을 연계해 관리할 필요</w:t>
            </w:r>
          </w:p>
        </w:tc>
        <w:tc>
          <w:tcPr>
            <w:tcW w:type="dxa" w:w="1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00" w:after="0"/>
              <w:ind w:left="0" w:right="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52" w:after="0"/>
              <w:ind w:left="68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취지</w:t>
            </w:r>
            <w:r>
              <w:rPr>
                <w:w w:val="98.26087122378142"/>
                <w:rFonts w:ascii="NanumGothic" w:hAnsi="NanumGothic" w:eastAsia="NanumGothic"/>
                <w:b w:val="0"/>
                <w:i w:val="0"/>
                <w:color w:val="221F1F"/>
                <w:sz w:val="23"/>
              </w:rPr>
              <w:t>·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연혁</w:t>
            </w:r>
            <w:r>
              <w:rPr>
                <w:w w:val="98.26087122378142"/>
                <w:rFonts w:ascii="NanumGothic" w:hAnsi="NanumGothic" w:eastAsia="NanumGothic"/>
                <w:b w:val="0"/>
                <w:i w:val="0"/>
                <w:color w:val="221F1F"/>
                <w:sz w:val="23"/>
              </w:rPr>
              <w:t>·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필요적 경비 여부 등을 감안해 조세지출 여부를 판단</w:t>
            </w:r>
            <w:r>
              <w:rPr>
                <w:rFonts w:ascii="KoPubDotumBold" w:hAnsi="KoPubDotumBold" w:eastAsia="KoPubDotumBold"/>
                <w:b/>
                <w:i w:val="0"/>
                <w:color w:val="0095D9"/>
                <w:sz w:val="14"/>
              </w:rPr>
              <w:t>1)</w:t>
            </w:r>
          </w:p>
        </w:tc>
      </w:tr>
      <w:tr>
        <w:trPr>
          <w:trHeight w:hRule="exact" w:val="76"/>
        </w:trPr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4" w:after="0"/>
              <w:ind w:left="6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조세지출 DB관리, 재정지출과 유사한 조세지출의 통합심층평가, 재정총량 관리 관점에서 한도제 및 </w:t>
            </w:r>
          </w:p>
        </w:tc>
        <w:tc>
          <w:tcPr>
            <w:tcW w:type="dxa" w:w="5442"/>
            <w:vMerge/>
            <w:tcBorders/>
          </w:tcPr>
          <w:p/>
        </w:tc>
        <w:tc>
          <w:tcPr>
            <w:tcW w:type="dxa" w:w="5442"/>
            <w:vMerge/>
            <w:tcBorders/>
          </w:tcPr>
          <w:p/>
        </w:tc>
      </w:tr>
      <w:tr>
        <w:trPr>
          <w:trHeight w:hRule="exact" w:val="406"/>
        </w:trPr>
        <w:tc>
          <w:tcPr>
            <w:tcW w:type="dxa" w:w="5442"/>
            <w:vMerge/>
            <w:tcBorders/>
          </w:tcPr>
          <w:p/>
        </w:tc>
        <w:tc>
          <w:tcPr>
            <w:tcW w:type="dxa" w:w="5442"/>
            <w:vMerge/>
            <w:tcBorders/>
          </w:tcPr>
          <w:p/>
        </w:tc>
        <w:tc>
          <w:tcPr>
            <w:tcW w:type="dxa" w:w="5442"/>
            <w:vMerge/>
            <w:tcBorders/>
          </w:tcPr>
          <w:p/>
        </w:tc>
        <w:tc>
          <w:tcPr>
            <w:tcW w:type="dxa" w:w="9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6" w:after="0"/>
              <w:ind w:left="0" w:right="0" w:firstLine="0"/>
              <w:jc w:val="center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조세지출 특성과 일반 조세체계 특성을 겸하고 있는 경우는 ‘개별세법상 조세지출’로 구분해 조세지출</w:t>
            </w:r>
          </w:p>
        </w:tc>
      </w:tr>
      <w:tr>
        <w:trPr>
          <w:trHeight w:hRule="exact" w:val="477"/>
        </w:trPr>
        <w:tc>
          <w:tcPr>
            <w:tcW w:type="dxa" w:w="108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2" w:after="0"/>
              <w:ind w:left="282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PAYGO(Pay As You GO) 적용을 고려</w:t>
            </w:r>
          </w:p>
        </w:tc>
        <w:tc>
          <w:tcPr>
            <w:tcW w:type="dxa" w:w="5442"/>
            <w:vMerge/>
            <w:tcBorders/>
          </w:tcPr>
          <w:p/>
        </w:tc>
        <w:tc>
          <w:tcPr>
            <w:tcW w:type="dxa" w:w="9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104" w:after="0"/>
              <w:ind w:left="236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예산서에 포함(예, 의료비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교육비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기부금 등 소득세법상 특별세액공제)</w:t>
            </w:r>
          </w:p>
        </w:tc>
      </w:tr>
      <w:tr>
        <w:trPr>
          <w:trHeight w:hRule="exact" w:val="361"/>
        </w:trPr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635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4" w:after="0"/>
              <w:ind w:left="6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예산안 부속서류인 ‘조세지출예산서’와 조세지출 평가(성과관리)의 근간인 ‘조세지출 기본계획’의 연계성</w:t>
            </w:r>
          </w:p>
        </w:tc>
        <w:tc>
          <w:tcPr>
            <w:tcW w:type="dxa" w:w="5442"/>
            <w:vMerge/>
            <w:tcBorders/>
          </w:tcPr>
          <w:p/>
        </w:tc>
        <w:tc>
          <w:tcPr>
            <w:tcW w:type="dxa" w:w="9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0" w:firstLine="0"/>
              <w:jc w:val="center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(경과조치에 따른 조세지출) 조세특례 규정 폐지 이후에도 종전 규정에 따라 한시적으로 발생하는 조세지출의 </w:t>
            </w:r>
          </w:p>
        </w:tc>
      </w:tr>
      <w:tr>
        <w:trPr>
          <w:trHeight w:hRule="exact" w:val="586"/>
        </w:trPr>
        <w:tc>
          <w:tcPr>
            <w:tcW w:type="dxa" w:w="108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06" w:after="0"/>
              <w:ind w:left="282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을 강화할 필요</w:t>
            </w:r>
          </w:p>
        </w:tc>
        <w:tc>
          <w:tcPr>
            <w:tcW w:type="dxa" w:w="1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0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14300" cy="1270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127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24" w:after="0"/>
              <w:ind w:left="6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경우, 조세지출에 포함</w:t>
            </w:r>
          </w:p>
        </w:tc>
      </w:tr>
      <w:tr>
        <w:trPr>
          <w:trHeight w:hRule="exact" w:val="252"/>
        </w:trPr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1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4" w:after="0"/>
              <w:ind w:left="6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조세지출 평가 결과를 예산안 및 국가재정운용계획 등에 반영하는 등 재정지출과 조세지출을 연계해 </w:t>
            </w:r>
          </w:p>
        </w:tc>
        <w:tc>
          <w:tcPr>
            <w:tcW w:type="dxa" w:w="5442"/>
            <w:vMerge/>
            <w:tcBorders/>
          </w:tcPr>
          <w:p/>
        </w:tc>
        <w:tc>
          <w:tcPr>
            <w:tcW w:type="dxa" w:w="5442"/>
            <w:vMerge/>
            <w:tcBorders/>
          </w:tcPr>
          <w:p/>
        </w:tc>
      </w:tr>
      <w:tr>
        <w:trPr>
          <w:trHeight w:hRule="exact" w:val="224"/>
        </w:trPr>
        <w:tc>
          <w:tcPr>
            <w:tcW w:type="dxa" w:w="5442"/>
            <w:vMerge/>
            <w:tcBorders/>
          </w:tcPr>
          <w:p/>
        </w:tc>
        <w:tc>
          <w:tcPr>
            <w:tcW w:type="dxa" w:w="5442"/>
            <w:vMerge/>
            <w:tcBorders/>
          </w:tcPr>
          <w:p/>
        </w:tc>
        <w:tc>
          <w:tcPr>
            <w:tcW w:type="dxa" w:w="5442"/>
            <w:vMerge/>
            <w:tcBorders/>
          </w:tcPr>
          <w:p/>
        </w:tc>
        <w:tc>
          <w:tcPr>
            <w:tcW w:type="dxa" w:w="9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98" w:after="0"/>
              <w:ind w:left="112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1)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판단기준은 각 세법상 과세 기본구조, 과세 기본구조 보정항목, 공적지출 등</w:t>
            </w:r>
          </w:p>
        </w:tc>
      </w:tr>
      <w:tr>
        <w:trPr>
          <w:trHeight w:hRule="exact" w:val="658"/>
        </w:trPr>
        <w:tc>
          <w:tcPr>
            <w:tcW w:type="dxa" w:w="108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8" w:after="0"/>
              <w:ind w:left="282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관리할 유인이 큼</w:t>
            </w:r>
          </w:p>
        </w:tc>
        <w:tc>
          <w:tcPr>
            <w:tcW w:type="dxa" w:w="5442"/>
            <w:vMerge/>
            <w:tcBorders/>
          </w:tcPr>
          <w:p/>
        </w:tc>
        <w:tc>
          <w:tcPr>
            <w:tcW w:type="dxa" w:w="5442"/>
            <w:vMerge/>
            <w:tcBorders/>
          </w:tcPr>
          <w:p/>
        </w:tc>
      </w:tr>
      <w:tr>
        <w:trPr>
          <w:trHeight w:hRule="exact" w:val="532"/>
        </w:trPr>
        <w:tc>
          <w:tcPr>
            <w:tcW w:type="dxa" w:w="108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72" w:after="0"/>
              <w:ind w:left="94" w:right="0" w:firstLine="0"/>
              <w:jc w:val="left"/>
            </w:pPr>
            <w:r>
              <w:rPr>
                <w:rFonts w:ascii="DIN" w:hAnsi="DIN" w:eastAsia="DIN"/>
                <w:b/>
                <w:i w:val="0"/>
                <w:color w:val="221F1F"/>
                <w:sz w:val="18"/>
              </w:rPr>
              <w:t>02</w:t>
            </w:r>
          </w:p>
        </w:tc>
        <w:tc>
          <w:tcPr>
            <w:tcW w:type="dxa" w:w="5442"/>
            <w:vMerge/>
            <w:tcBorders/>
          </w:tcPr>
          <w:p/>
        </w:tc>
        <w:tc>
          <w:tcPr>
            <w:tcW w:type="dxa" w:w="9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72" w:after="0"/>
              <w:ind w:left="0" w:right="62" w:firstLine="0"/>
              <w:jc w:val="right"/>
            </w:pPr>
            <w:r>
              <w:rPr>
                <w:rFonts w:ascii="DIN" w:hAnsi="DIN" w:eastAsia="DIN"/>
                <w:b/>
                <w:i w:val="0"/>
                <w:color w:val="221F1F"/>
                <w:sz w:val="18"/>
              </w:rPr>
              <w:t>03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23811" w:h="16838"/>
          <w:pgMar w:top="0" w:right="1044" w:bottom="332" w:left="9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864" w:after="416"/>
        <w:ind w:left="150" w:right="0" w:firstLine="0"/>
        <w:jc w:val="left"/>
      </w:pPr>
      <w:r>
        <w:rPr>
          <w:rFonts w:ascii="DIN" w:hAnsi="DIN" w:eastAsia="DIN"/>
          <w:b/>
          <w:i w:val="0"/>
          <w:color w:val="C4151B"/>
          <w:sz w:val="18"/>
        </w:rPr>
        <w:t>FIS</w:t>
      </w:r>
      <w:r>
        <w:rPr>
          <w:rFonts w:ascii="DIN" w:hAnsi="DIN" w:eastAsia="DIN"/>
          <w:b/>
          <w:i w:val="0"/>
          <w:color w:val="002D5D"/>
          <w:sz w:val="18"/>
        </w:rPr>
        <w:t xml:space="preserve">ISSUE &amp; FOCUS </w:t>
      </w:r>
    </w:p>
    <w:p>
      <w:pPr>
        <w:sectPr>
          <w:pgSz w:w="23811" w:h="16838"/>
          <w:pgMar w:top="0" w:right="1052" w:bottom="332" w:left="984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10887"/>
        <w:gridCol w:w="10887"/>
      </w:tblGrid>
      <w:tr>
        <w:trPr>
          <w:trHeight w:hRule="exact" w:val="1022"/>
        </w:trPr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2" w:lineRule="exact" w:before="0" w:after="0"/>
              <w:ind w:left="0" w:right="0" w:firstLine="0"/>
              <w:jc w:val="center"/>
            </w:pPr>
            <w:r>
              <w:rPr>
                <w:rFonts w:ascii="DIN" w:hAnsi="DIN" w:eastAsia="DIN"/>
                <w:b w:val="0"/>
                <w:i w:val="0"/>
                <w:color w:val="C4151B"/>
                <w:sz w:val="104"/>
              </w:rPr>
              <w:t>03</w:t>
            </w:r>
          </w:p>
        </w:tc>
        <w:tc>
          <w:tcPr>
            <w:tcW w:type="dxa" w:w="6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50" w:after="0"/>
              <w:ind w:left="22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5D9"/>
                <w:sz w:val="28"/>
              </w:rPr>
              <w:t xml:space="preserve"> 조세지출 추이, 현황 및 관리수단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23811" w:h="16838"/>
          <w:pgMar w:top="0" w:right="1052" w:bottom="332" w:left="984" w:header="720" w:footer="720" w:gutter="0"/>
          <w:cols w:num="2" w:equalWidth="0">
            <w:col w:w="10911" w:space="0"/>
            <w:col w:w="10864" w:space="0"/>
          </w:cols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0"/>
        <w:ind w:left="1256" w:right="0" w:firstLine="0"/>
        <w:jc w:val="left"/>
      </w:pPr>
      <w:r>
        <w:rPr>
          <w:rFonts w:ascii="KoPubDotumBold" w:hAnsi="KoPubDotumBold" w:eastAsia="KoPubDotumBold"/>
          <w:b/>
          <w:i w:val="0"/>
          <w:color w:val="221F1F"/>
          <w:sz w:val="28"/>
        </w:rPr>
        <w:t>2. 조세지출 현황</w:t>
      </w:r>
      <w:r>
        <w:rPr>
          <w:rFonts w:ascii="KoPubDotumBold" w:hAnsi="KoPubDotumBold" w:eastAsia="KoPubDotumBold"/>
          <w:b/>
          <w:i w:val="0"/>
          <w:color w:val="0095D9"/>
          <w:sz w:val="14"/>
        </w:rPr>
        <w:t>2)</w:t>
      </w:r>
    </w:p>
    <w:p>
      <w:pPr>
        <w:autoSpaceDN w:val="0"/>
        <w:autoSpaceDE w:val="0"/>
        <w:widowControl/>
        <w:spacing w:line="168" w:lineRule="auto" w:before="470" w:after="204"/>
        <w:ind w:left="1434" w:right="0" w:firstLine="0"/>
        <w:jc w:val="left"/>
      </w:pPr>
      <w:r>
        <w:rPr>
          <w:w w:val="98.26087122378142"/>
          <w:rFonts w:ascii="KoPubDotumBold" w:hAnsi="KoPubDotumBold" w:eastAsia="KoPubDotumBold"/>
          <w:b/>
          <w:i w:val="0"/>
          <w:color w:val="221F1F"/>
          <w:sz w:val="23"/>
        </w:rPr>
        <w:t>’21년, 국세감면액(실적) 57.0조원, 국세감면율 13.5%, 법정한도</w:t>
      </w:r>
      <w:r>
        <w:rPr>
          <w:rFonts w:ascii="KoPubDotumBold" w:hAnsi="KoPubDotumBold" w:eastAsia="KoPubDotumBold"/>
          <w:b/>
          <w:i w:val="0"/>
          <w:color w:val="0095D9"/>
          <w:sz w:val="14"/>
        </w:rPr>
        <w:t>3)</w:t>
      </w:r>
      <w:r>
        <w:rPr>
          <w:w w:val="98.26087122378142"/>
          <w:rFonts w:ascii="KoPubDotumBold" w:hAnsi="KoPubDotumBold" w:eastAsia="KoPubDotumBold"/>
          <w:b/>
          <w:i w:val="0"/>
          <w:color w:val="221F1F"/>
          <w:sz w:val="23"/>
        </w:rPr>
        <w:t xml:space="preserve">14.3% 대비 0.8%p 하회 </w:t>
      </w:r>
    </w:p>
    <w:p>
      <w:pPr>
        <w:sectPr>
          <w:type w:val="nextColumn"/>
          <w:pgSz w:w="23811" w:h="16838"/>
          <w:pgMar w:top="0" w:right="1052" w:bottom="332" w:left="984" w:header="720" w:footer="720" w:gutter="0"/>
          <w:cols w:num="2" w:equalWidth="0">
            <w:col w:w="10911" w:space="0"/>
            <w:col w:w="1086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5.99999999999994" w:type="dxa"/>
      </w:tblPr>
      <w:tblGrid>
        <w:gridCol w:w="5444"/>
        <w:gridCol w:w="5444"/>
        <w:gridCol w:w="5444"/>
        <w:gridCol w:w="5444"/>
      </w:tblGrid>
      <w:tr>
        <w:trPr>
          <w:trHeight w:hRule="exact" w:val="476"/>
        </w:trPr>
        <w:tc>
          <w:tcPr>
            <w:tcW w:type="dxa" w:w="108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8" w:after="0"/>
              <w:ind w:left="94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28"/>
              </w:rPr>
              <w:t>1. 조세지출 추이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0" w:right="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635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8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국세감면액은 ’20년 52.9조원 대비 4.1조원 증가한 57.0조원 규모 </w:t>
            </w:r>
          </w:p>
        </w:tc>
      </w:tr>
      <w:tr>
        <w:trPr>
          <w:trHeight w:hRule="exact" w:val="378"/>
        </w:trPr>
        <w:tc>
          <w:tcPr>
            <w:tcW w:type="dxa" w:w="108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32" w:after="0"/>
              <w:ind w:left="272" w:right="0" w:firstLine="0"/>
              <w:jc w:val="left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 xml:space="preserve">(최근 추이) 재정지출 증가 규모에 비해 조세지출의 증가 규모가 큼 </w:t>
            </w:r>
          </w:p>
        </w:tc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0" w:after="0"/>
              <w:ind w:left="0" w:right="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52" w:after="0"/>
              <w:ind w:left="8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코로나19 대응</w:t>
            </w:r>
            <w:r>
              <w:rPr>
                <w:rFonts w:ascii="KoPubDotumBold" w:hAnsi="KoPubDotumBold" w:eastAsia="KoPubDotumBold"/>
                <w:b/>
                <w:i w:val="0"/>
                <w:color w:val="0095D9"/>
                <w:sz w:val="14"/>
              </w:rPr>
              <w:t>4)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 등으로 국세감면액은 증가하였으나 국세수입 총액 증가(전년 대비 +60조원)로 인해 </w:t>
            </w:r>
          </w:p>
        </w:tc>
      </w:tr>
      <w:tr>
        <w:trPr>
          <w:trHeight w:hRule="exact" w:val="402"/>
        </w:trPr>
        <w:tc>
          <w:tcPr>
            <w:tcW w:type="dxa" w:w="10888"/>
            <w:gridSpan w:val="2"/>
            <w:vMerge/>
            <w:tcBorders/>
          </w:tcPr>
          <w:p/>
        </w:tc>
        <w:tc>
          <w:tcPr>
            <w:tcW w:type="dxa" w:w="5444"/>
            <w:vMerge/>
            <w:tcBorders/>
          </w:tcPr>
          <w:p/>
        </w:tc>
        <w:tc>
          <w:tcPr>
            <w:tcW w:type="dxa" w:w="9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8" w:after="0"/>
              <w:ind w:left="8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국세감면율은 하락</w:t>
            </w:r>
          </w:p>
        </w:tc>
      </w:tr>
      <w:tr>
        <w:trPr>
          <w:trHeight w:hRule="exact" w:val="404"/>
        </w:trPr>
        <w:tc>
          <w:tcPr>
            <w:tcW w:type="dxa" w:w="144"/>
            <w:tcBorders>
              <w:end w:sz="39.19999999999999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736"/>
            <w:tcBorders>
              <w:start w:sz="39.19999999999999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2" w:after="0"/>
              <w:ind w:left="86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10년간(2014년 대비) 재정지출은 1.84배 증가, 조세지출은 2.02배로 더 크게 증가 </w:t>
            </w:r>
          </w:p>
        </w:tc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0" w:after="0"/>
              <w:ind w:left="0" w:right="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86" w:after="0"/>
              <w:ind w:left="70" w:right="0" w:firstLine="0"/>
              <w:jc w:val="left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 xml:space="preserve">’22년, 국세감면액(전망) 63.6조원, 국세감면율 13.1%, 법정한도 14.6% 대비 1.5%p 하회 전망 </w:t>
            </w:r>
          </w:p>
        </w:tc>
      </w:tr>
      <w:tr>
        <w:trPr>
          <w:trHeight w:hRule="exact" w:val="310"/>
        </w:trPr>
        <w:tc>
          <w:tcPr>
            <w:tcW w:type="dxa" w:w="108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6" w:after="0"/>
              <w:ind w:left="22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다시 말해, 2014년 347.9조원이던 재정지출이 2023년 638.7조원으로 증가, 2014년 34.3조원이던 조세</w:t>
            </w:r>
          </w:p>
        </w:tc>
        <w:tc>
          <w:tcPr>
            <w:tcW w:type="dxa" w:w="5444"/>
            <w:vMerge/>
            <w:tcBorders/>
          </w:tcPr>
          <w:p/>
        </w:tc>
        <w:tc>
          <w:tcPr>
            <w:tcW w:type="dxa" w:w="5444"/>
            <w:vMerge/>
            <w:tcBorders/>
          </w:tcPr>
          <w:p/>
        </w:tc>
      </w:tr>
      <w:tr>
        <w:trPr>
          <w:trHeight w:hRule="exact" w:val="104"/>
        </w:trPr>
        <w:tc>
          <w:tcPr>
            <w:tcW w:type="dxa" w:w="10888"/>
            <w:gridSpan w:val="2"/>
            <w:vMerge/>
            <w:tcBorders/>
          </w:tcPr>
          <w:p/>
        </w:tc>
        <w:tc>
          <w:tcPr>
            <w:tcW w:type="dxa" w:w="5444"/>
            <w:vMerge/>
            <w:tcBorders/>
          </w:tcPr>
          <w:p/>
        </w:tc>
        <w:tc>
          <w:tcPr>
            <w:tcW w:type="dxa" w:w="9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8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국세감면액은 ’21년 57.0조원 대비 6.6조원 증가한 63.6조원 규모 </w:t>
            </w:r>
          </w:p>
        </w:tc>
      </w:tr>
      <w:tr>
        <w:trPr>
          <w:trHeight w:hRule="exact" w:val="422"/>
        </w:trPr>
        <w:tc>
          <w:tcPr>
            <w:tcW w:type="dxa" w:w="108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45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지출이 2023년 69.3조원으로 증가</w:t>
            </w:r>
          </w:p>
        </w:tc>
        <w:tc>
          <w:tcPr>
            <w:tcW w:type="dxa" w:w="5444"/>
            <w:vMerge/>
            <w:tcBorders/>
          </w:tcPr>
          <w:p/>
        </w:tc>
        <w:tc>
          <w:tcPr>
            <w:tcW w:type="dxa" w:w="5444"/>
            <w:vMerge/>
            <w:tcBorders/>
          </w:tcPr>
          <w:p/>
        </w:tc>
      </w:tr>
      <w:tr>
        <w:trPr>
          <w:trHeight w:hRule="exact" w:val="480"/>
        </w:trPr>
        <w:tc>
          <w:tcPr>
            <w:tcW w:type="dxa" w:w="144"/>
            <w:tcBorders>
              <w:end w:sz="39.19999999999999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736"/>
            <w:tcBorders>
              <w:start w:sz="39.19999999999999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14" w:after="0"/>
              <w:ind w:left="86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재정지출과 조세지출은 정부가 재화와 서비스를 제공하기 위한 비용으로 국가발전정도에 따라 지출이 </w:t>
            </w:r>
          </w:p>
        </w:tc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0" w:after="0"/>
              <w:ind w:left="0" w:right="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635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3" w:lineRule="auto" w:before="104" w:after="0"/>
              <w:ind w:left="0" w:right="0" w:firstLine="0"/>
              <w:jc w:val="center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국가전략기술 등 세제지원</w:t>
            </w:r>
            <w:r>
              <w:rPr>
                <w:rFonts w:ascii="KoPubDotumBold" w:hAnsi="KoPubDotumBold" w:eastAsia="KoPubDotumBold"/>
                <w:b/>
                <w:i w:val="0"/>
                <w:color w:val="0095D9"/>
                <w:sz w:val="14"/>
              </w:rPr>
              <w:t>5)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으로 국세감면액은 증가하였으나 국세수입 총액 증가(전년 대비 +57조원)로 </w:t>
            </w:r>
          </w:p>
        </w:tc>
      </w:tr>
      <w:tr>
        <w:trPr>
          <w:trHeight w:hRule="exact" w:val="440"/>
        </w:trPr>
        <w:tc>
          <w:tcPr>
            <w:tcW w:type="dxa" w:w="108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4" w:after="0"/>
              <w:ind w:left="282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증가할 수 밖에 없는 구조</w:t>
            </w:r>
          </w:p>
        </w:tc>
        <w:tc>
          <w:tcPr>
            <w:tcW w:type="dxa" w:w="5444"/>
            <w:vMerge/>
            <w:tcBorders/>
          </w:tcPr>
          <w:p/>
        </w:tc>
        <w:tc>
          <w:tcPr>
            <w:tcW w:type="dxa" w:w="9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0" w:after="0"/>
              <w:ind w:left="8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인해 국세감면율은 하락 전망</w:t>
            </w:r>
          </w:p>
        </w:tc>
      </w:tr>
    </w:tbl>
    <w:p>
      <w:pPr>
        <w:autoSpaceDN w:val="0"/>
        <w:tabs>
          <w:tab w:pos="500" w:val="left"/>
          <w:tab w:pos="12322" w:val="left"/>
        </w:tabs>
        <w:autoSpaceDE w:val="0"/>
        <w:widowControl/>
        <w:spacing w:line="245" w:lineRule="auto" w:before="134" w:after="144"/>
        <w:ind w:left="280" w:right="1296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현재 재정구조로 두 재정지출이 지속해서 증가할 여지가 크기 때문에 적절한 규모로 관리할 필요</w:t>
      </w:r>
      <w:r>
        <w:br/>
      </w:r>
      <w:r>
        <w:tab/>
      </w:r>
      <w:r>
        <w:rPr>
          <w:w w:val="98.26087122378142"/>
          <w:rFonts w:ascii="KoPubDotumBold" w:hAnsi="KoPubDotumBold" w:eastAsia="KoPubDotumBold"/>
          <w:b/>
          <w:i w:val="0"/>
          <w:color w:val="221F1F"/>
          <w:sz w:val="23"/>
        </w:rPr>
        <w:t xml:space="preserve"> ’23년, 국세감면액(전망) 69.3조원, 국세감면율 13.9%, 법정한도 14.3% 대비 0.4%p 하회 전망 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96.0" w:type="dxa"/>
      </w:tblPr>
      <w:tblGrid>
        <w:gridCol w:w="5444"/>
        <w:gridCol w:w="5444"/>
        <w:gridCol w:w="5444"/>
        <w:gridCol w:w="5444"/>
      </w:tblGrid>
      <w:tr>
        <w:trPr>
          <w:trHeight w:hRule="exact" w:val="430"/>
        </w:trPr>
        <w:tc>
          <w:tcPr>
            <w:tcW w:type="dxa" w:w="5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56" w:after="0"/>
              <w:ind w:left="0" w:right="1394" w:firstLine="0"/>
              <w:jc w:val="righ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20"/>
              </w:rPr>
              <w:t>&lt;그림 1&gt; 조세지출과 재정지출 추이</w:t>
            </w:r>
          </w:p>
        </w:tc>
        <w:tc>
          <w:tcPr>
            <w:tcW w:type="dxa" w:w="3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88" w:after="0"/>
              <w:ind w:left="0" w:right="1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(단위: 조원)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0" w:after="0"/>
              <w:ind w:left="0" w:right="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635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6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국세감면액은 ’22년 63.6조원 대비 5.7조원 증가한 69.3조원 규모 </w:t>
            </w:r>
          </w:p>
        </w:tc>
      </w:tr>
      <w:tr>
        <w:trPr>
          <w:trHeight w:hRule="exact" w:val="370"/>
        </w:trPr>
        <w:tc>
          <w:tcPr>
            <w:tcW w:type="dxa" w:w="5444"/>
            <w:vMerge/>
            <w:tcBorders/>
          </w:tcPr>
          <w:p/>
        </w:tc>
        <w:tc>
          <w:tcPr>
            <w:tcW w:type="dxa" w:w="5444"/>
            <w:vMerge/>
            <w:tcBorders/>
          </w:tcPr>
          <w:p/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0" w:after="0"/>
              <w:ind w:left="0" w:right="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635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158" w:after="0"/>
              <w:ind w:left="0" w:right="0" w:firstLine="0"/>
              <w:jc w:val="center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국가전략기술 및 신성장</w:t>
            </w:r>
            <w:r>
              <w:rPr>
                <w:w w:val="98.26087122378142"/>
                <w:rFonts w:ascii="NanumGothic" w:hAnsi="NanumGothic" w:eastAsia="NanumGothic"/>
                <w:b w:val="0"/>
                <w:i w:val="0"/>
                <w:color w:val="221F1F"/>
                <w:sz w:val="23"/>
              </w:rPr>
              <w:t>·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원천기술 등 세제지원 강화, 근로</w:t>
            </w:r>
            <w:r>
              <w:rPr>
                <w:w w:val="98.26087122378142"/>
                <w:rFonts w:ascii="NanumGothic" w:hAnsi="NanumGothic" w:eastAsia="NanumGothic"/>
                <w:b w:val="0"/>
                <w:i w:val="0"/>
                <w:color w:val="221F1F"/>
                <w:sz w:val="23"/>
              </w:rPr>
              <w:t>·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자녀장려 재산요건 완화 등으로 국세감면액이 </w:t>
            </w:r>
          </w:p>
        </w:tc>
      </w:tr>
    </w:tbl>
    <w:p>
      <w:pPr>
        <w:autoSpaceDN w:val="0"/>
        <w:autoSpaceDE w:val="0"/>
        <w:widowControl/>
        <w:spacing w:line="14" w:lineRule="exact" w:before="0" w:after="24"/>
        <w:ind w:left="0" w:right="0"/>
      </w:pPr>
    </w:p>
    <w:p>
      <w:pPr>
        <w:sectPr>
          <w:type w:val="continuous"/>
          <w:pgSz w:w="23811" w:h="16838"/>
          <w:pgMar w:top="0" w:right="1052" w:bottom="332" w:left="984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1.9999999999999" w:type="dxa"/>
      </w:tblPr>
      <w:tblGrid>
        <w:gridCol w:w="21775"/>
      </w:tblGrid>
      <w:tr>
        <w:trPr>
          <w:trHeight w:hRule="exact" w:val="5556"/>
        </w:trPr>
        <w:tc>
          <w:tcPr>
            <w:tcW w:type="dxa" w:w="9520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40.0" w:type="dxa"/>
            </w:tblPr>
            <w:tblGrid>
              <w:gridCol w:w="793"/>
              <w:gridCol w:w="793"/>
              <w:gridCol w:w="793"/>
              <w:gridCol w:w="793"/>
              <w:gridCol w:w="793"/>
              <w:gridCol w:w="793"/>
              <w:gridCol w:w="793"/>
              <w:gridCol w:w="793"/>
              <w:gridCol w:w="793"/>
              <w:gridCol w:w="793"/>
              <w:gridCol w:w="793"/>
              <w:gridCol w:w="793"/>
            </w:tblGrid>
            <w:tr>
              <w:trPr>
                <w:trHeight w:hRule="exact" w:val="400"/>
              </w:trPr>
              <w:tc>
                <w:tcPr>
                  <w:tcW w:type="dxa" w:w="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60" w:after="0"/>
                    <w:ind w:left="0" w:right="94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80</w:t>
                  </w:r>
                </w:p>
              </w:tc>
              <w:tc>
                <w:tcPr>
                  <w:tcW w:type="dxa" w:w="7920"/>
                  <w:gridSpan w:val="1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46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4914900" cy="2514600"/>
                        <wp:docPr id="27" name="Picture 27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914900" cy="25146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60" w:after="0"/>
                    <w:ind w:left="106" w:right="0" w:firstLine="0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700</w:t>
                  </w:r>
                </w:p>
              </w:tc>
            </w:tr>
            <w:tr>
              <w:trPr>
                <w:trHeight w:hRule="exact" w:val="580"/>
              </w:trPr>
              <w:tc>
                <w:tcPr>
                  <w:tcW w:type="dxa" w:w="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200" w:after="0"/>
                    <w:ind w:left="0" w:right="94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70</w:t>
                  </w:r>
                </w:p>
              </w:tc>
              <w:tc>
                <w:tcPr>
                  <w:tcW w:type="dxa" w:w="7930"/>
                  <w:gridSpan w:val="10"/>
                  <w:vMerge/>
                  <w:tcBorders/>
                </w:tcPr>
                <w:p/>
              </w:tc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276" w:after="0"/>
                    <w:ind w:left="106" w:right="0" w:firstLine="0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600</w:t>
                  </w:r>
                </w:p>
              </w:tc>
            </w:tr>
            <w:tr>
              <w:trPr>
                <w:trHeight w:hRule="exact" w:val="560"/>
              </w:trPr>
              <w:tc>
                <w:tcPr>
                  <w:tcW w:type="dxa" w:w="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58" w:after="0"/>
                    <w:ind w:left="0" w:right="94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60</w:t>
                  </w:r>
                </w:p>
              </w:tc>
              <w:tc>
                <w:tcPr>
                  <w:tcW w:type="dxa" w:w="7930"/>
                  <w:gridSpan w:val="10"/>
                  <w:vMerge/>
                  <w:tcBorders/>
                </w:tcPr>
                <w:p/>
              </w:tc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312" w:after="0"/>
                    <w:ind w:left="106" w:right="0" w:firstLine="0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500</w:t>
                  </w:r>
                </w:p>
              </w:tc>
            </w:tr>
            <w:tr>
              <w:trPr>
                <w:trHeight w:hRule="exact" w:val="580"/>
              </w:trPr>
              <w:tc>
                <w:tcPr>
                  <w:tcW w:type="dxa" w:w="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36" w:after="0"/>
                    <w:ind w:left="0" w:right="94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50</w:t>
                  </w:r>
                </w:p>
              </w:tc>
              <w:tc>
                <w:tcPr>
                  <w:tcW w:type="dxa" w:w="7930"/>
                  <w:gridSpan w:val="10"/>
                  <w:vMerge/>
                  <w:tcBorders/>
                </w:tcPr>
                <w:p/>
              </w:tc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368" w:after="0"/>
                    <w:ind w:left="106" w:right="0" w:firstLine="0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400</w:t>
                  </w:r>
                </w:p>
              </w:tc>
            </w:tr>
            <w:tr>
              <w:trPr>
                <w:trHeight w:hRule="exact" w:val="580"/>
              </w:trPr>
              <w:tc>
                <w:tcPr>
                  <w:tcW w:type="dxa" w:w="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96" w:after="0"/>
                    <w:ind w:left="0" w:right="94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40</w:t>
                  </w:r>
                </w:p>
              </w:tc>
              <w:tc>
                <w:tcPr>
                  <w:tcW w:type="dxa" w:w="7930"/>
                  <w:gridSpan w:val="10"/>
                  <w:vMerge/>
                  <w:tcBorders/>
                </w:tcPr>
                <w:p/>
              </w:tc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404" w:after="0"/>
                    <w:ind w:left="106" w:right="0" w:firstLine="0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300</w:t>
                  </w:r>
                </w:p>
              </w:tc>
            </w:tr>
            <w:tr>
              <w:trPr>
                <w:trHeight w:hRule="exact" w:val="580"/>
              </w:trPr>
              <w:tc>
                <w:tcPr>
                  <w:tcW w:type="dxa" w:w="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54" w:after="0"/>
                    <w:ind w:left="0" w:right="94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30</w:t>
                  </w:r>
                </w:p>
              </w:tc>
              <w:tc>
                <w:tcPr>
                  <w:tcW w:type="dxa" w:w="7930"/>
                  <w:gridSpan w:val="10"/>
                  <w:vMerge/>
                  <w:tcBorders/>
                </w:tcPr>
                <w:p/>
              </w:tc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430" w:after="0"/>
                    <w:ind w:left="102" w:right="0" w:firstLine="0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200</w:t>
                  </w:r>
                </w:p>
              </w:tc>
            </w:tr>
            <w:tr>
              <w:trPr>
                <w:trHeight w:hRule="exact" w:val="500"/>
              </w:trPr>
              <w:tc>
                <w:tcPr>
                  <w:tcW w:type="dxa" w:w="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" w:after="0"/>
                    <w:ind w:left="0" w:right="94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20</w:t>
                  </w:r>
                </w:p>
              </w:tc>
              <w:tc>
                <w:tcPr>
                  <w:tcW w:type="dxa" w:w="7930"/>
                  <w:gridSpan w:val="10"/>
                  <w:vMerge/>
                  <w:tcBorders/>
                </w:tcPr>
                <w:p/>
              </w:tc>
              <w:tc>
                <w:tcPr>
                  <w:tcW w:type="dxa" w:w="58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474" w:after="0"/>
                    <w:ind w:left="106" w:right="0" w:firstLine="0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100</w:t>
                  </w:r>
                </w:p>
              </w:tc>
            </w:tr>
            <w:tr>
              <w:trPr>
                <w:trHeight w:hRule="exact" w:val="380"/>
              </w:trPr>
              <w:tc>
                <w:tcPr>
                  <w:tcW w:type="dxa" w:w="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52" w:after="0"/>
                    <w:ind w:left="0" w:right="94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10</w:t>
                  </w:r>
                </w:p>
              </w:tc>
              <w:tc>
                <w:tcPr>
                  <w:tcW w:type="dxa" w:w="7930"/>
                  <w:gridSpan w:val="10"/>
                  <w:vMerge/>
                  <w:tcBorders/>
                </w:tcPr>
                <w:p/>
              </w:tc>
              <w:tc>
                <w:tcPr>
                  <w:tcW w:type="dxa" w:w="793"/>
                  <w:vMerge/>
                  <w:tcBorders/>
                </w:tcPr>
                <w:p/>
              </w:tc>
            </w:tr>
            <w:tr>
              <w:trPr>
                <w:trHeight w:hRule="exact" w:val="300"/>
              </w:trPr>
              <w:tc>
                <w:tcPr>
                  <w:tcW w:type="dxa" w:w="54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210" w:after="0"/>
                    <w:ind w:left="0" w:right="94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0</w:t>
                  </w:r>
                </w:p>
              </w:tc>
              <w:tc>
                <w:tcPr>
                  <w:tcW w:type="dxa" w:w="7930"/>
                  <w:gridSpan w:val="10"/>
                  <w:vMerge/>
                  <w:tcBorders/>
                </w:tcPr>
                <w:p/>
              </w:tc>
              <w:tc>
                <w:tcPr>
                  <w:tcW w:type="dxa" w:w="58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210" w:after="0"/>
                    <w:ind w:left="106" w:right="0" w:firstLine="0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0</w:t>
                  </w:r>
                </w:p>
              </w:tc>
            </w:tr>
            <w:tr>
              <w:trPr>
                <w:trHeight w:hRule="exact" w:val="300"/>
              </w:trPr>
              <w:tc>
                <w:tcPr>
                  <w:tcW w:type="dxa" w:w="793"/>
                  <w:vMerge/>
                  <w:tcBorders/>
                </w:tcPr>
                <w:p/>
              </w:tc>
              <w:tc>
                <w:tcPr>
                  <w:tcW w:type="dxa" w:w="9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60" w:after="0"/>
                    <w:ind w:left="0" w:right="186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 xml:space="preserve">2014 </w:t>
                  </w:r>
                </w:p>
              </w:tc>
              <w:tc>
                <w:tcPr>
                  <w:tcW w:type="dxa" w:w="7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60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 xml:space="preserve">2015 </w:t>
                  </w:r>
                </w:p>
              </w:tc>
              <w:tc>
                <w:tcPr>
                  <w:tcW w:type="dxa" w:w="7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60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 xml:space="preserve">2016 </w:t>
                  </w:r>
                </w:p>
              </w:tc>
              <w:tc>
                <w:tcPr>
                  <w:tcW w:type="dxa" w:w="9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60" w:after="0"/>
                    <w:ind w:left="212" w:right="0" w:firstLine="0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 xml:space="preserve">2017 </w:t>
                  </w:r>
                </w:p>
              </w:tc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60" w:after="0"/>
                    <w:ind w:left="40" w:right="0" w:firstLine="0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 xml:space="preserve">2018 </w:t>
                  </w:r>
                </w:p>
              </w:tc>
              <w:tc>
                <w:tcPr>
                  <w:tcW w:type="dxa" w:w="6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60" w:after="0"/>
                    <w:ind w:left="0" w:right="72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 xml:space="preserve">2019 </w:t>
                  </w:r>
                </w:p>
              </w:tc>
              <w:tc>
                <w:tcPr>
                  <w:tcW w:type="dxa" w:w="8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60" w:after="0"/>
                    <w:ind w:left="0" w:right="192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 xml:space="preserve">2020 </w:t>
                  </w:r>
                </w:p>
              </w:tc>
              <w:tc>
                <w:tcPr>
                  <w:tcW w:type="dxa" w:w="7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60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 xml:space="preserve">2021 </w:t>
                  </w:r>
                </w:p>
              </w:tc>
              <w:tc>
                <w:tcPr>
                  <w:tcW w:type="dxa" w:w="7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60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 xml:space="preserve">2022 </w:t>
                  </w:r>
                </w:p>
              </w:tc>
              <w:tc>
                <w:tcPr>
                  <w:tcW w:type="dxa" w:w="8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60" w:after="0"/>
                    <w:ind w:left="0" w:right="314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2023</w:t>
                  </w:r>
                </w:p>
              </w:tc>
              <w:tc>
                <w:tcPr>
                  <w:tcW w:type="dxa" w:w="793"/>
                  <w:vMerge/>
                  <w:tcBorders/>
                </w:tcPr>
                <w:p/>
              </w:tc>
            </w:tr>
            <w:tr>
              <w:trPr>
                <w:trHeight w:hRule="exact" w:val="304"/>
              </w:trPr>
              <w:tc>
                <w:tcPr>
                  <w:tcW w:type="dxa" w:w="793"/>
                  <w:vMerge/>
                  <w:tcBorders/>
                </w:tcPr>
                <w:p/>
              </w:tc>
              <w:tc>
                <w:tcPr>
                  <w:tcW w:type="dxa" w:w="3420"/>
                  <w:gridSpan w:val="4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40" w:after="0"/>
                    <w:ind w:left="0" w:right="0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41300" cy="63500"/>
                        <wp:docPr id="28" name="Picture 2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1300" cy="635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124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1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 xml:space="preserve"> 조세 지출(좌)     </w:t>
                  </w:r>
                  <w:r>
                    <w:drawing>
                      <wp:inline xmlns:a="http://schemas.openxmlformats.org/drawingml/2006/main" xmlns:pic="http://schemas.openxmlformats.org/drawingml/2006/picture">
                        <wp:extent cx="215900" cy="38100"/>
                        <wp:docPr id="29" name="Picture 29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5900" cy="38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3260"/>
                  <w:gridSpan w:val="4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4" w:after="0"/>
                    <w:ind w:left="18" w:right="0" w:firstLine="0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 xml:space="preserve"> 재정 지출(우)</w:t>
                  </w:r>
                </w:p>
              </w:tc>
              <w:tc>
                <w:tcPr>
                  <w:tcW w:type="dxa" w:w="793"/>
                  <w:vMerge/>
                  <w:tcBorders/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23811" w:h="16838"/>
          <w:pgMar w:top="0" w:right="1052" w:bottom="332" w:left="984" w:header="720" w:footer="720" w:gutter="0"/>
          <w:cols w:num="2" w:equalWidth="0">
            <w:col w:w="10918" w:space="0"/>
            <w:col w:w="10858" w:space="0"/>
          </w:cols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676"/>
        <w:ind w:left="1438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증가해 국세감면율 상승 전망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57.9999999999995" w:type="dxa"/>
      </w:tblPr>
      <w:tblGrid>
        <w:gridCol w:w="10887"/>
        <w:gridCol w:w="10887"/>
      </w:tblGrid>
      <w:tr>
        <w:trPr>
          <w:trHeight w:hRule="exact" w:val="404"/>
        </w:trPr>
        <w:tc>
          <w:tcPr>
            <w:tcW w:type="dxa" w:w="5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1380" w:firstLine="0"/>
              <w:jc w:val="righ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20"/>
              </w:rPr>
              <w:t xml:space="preserve">&lt;표 1&gt; 국세감면액 및 감면율 </w:t>
            </w:r>
          </w:p>
        </w:tc>
        <w:tc>
          <w:tcPr>
            <w:tcW w:type="dxa" w:w="2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94" w:after="0"/>
              <w:ind w:left="0" w:right="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(단위: 억원, %, %p)</w:t>
            </w:r>
          </w:p>
        </w:tc>
      </w:tr>
    </w:tbl>
    <w:p>
      <w:pPr>
        <w:autoSpaceDN w:val="0"/>
        <w:autoSpaceDE w:val="0"/>
        <w:widowControl/>
        <w:spacing w:line="4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43.9999999999986" w:type="dxa"/>
      </w:tblPr>
      <w:tblGrid>
        <w:gridCol w:w="5444"/>
        <w:gridCol w:w="5444"/>
        <w:gridCol w:w="5444"/>
        <w:gridCol w:w="5444"/>
      </w:tblGrid>
      <w:tr>
        <w:trPr>
          <w:trHeight w:hRule="exact" w:val="854"/>
        </w:trPr>
        <w:tc>
          <w:tcPr>
            <w:tcW w:type="dxa" w:w="2558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.000000000001364" w:type="dxa"/>
            </w:tblPr>
            <w:tblGrid>
              <w:gridCol w:w="2558"/>
            </w:tblGrid>
            <w:tr>
              <w:trPr>
                <w:trHeight w:hRule="exact" w:val="424"/>
              </w:trPr>
              <w:tc>
                <w:tcPr>
                  <w:tcW w:type="dxa" w:w="1988"/>
                  <w:tcBorders/>
                  <w:shd w:fill="0095d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22" w:after="0"/>
                    <w:ind w:left="0" w:right="548" w:firstLine="0"/>
                    <w:jc w:val="right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>구분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8" w:lineRule="auto" w:before="132" w:after="0"/>
              <w:ind w:left="118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2"/>
              </w:rPr>
              <w:t xml:space="preserve">○ </w:t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17"/>
              </w:rPr>
              <w:t>국세감면액 (A)</w:t>
            </w:r>
          </w:p>
        </w:tc>
        <w:tc>
          <w:tcPr>
            <w:tcW w:type="dxa" w:w="2324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68" w:val="left"/>
              </w:tabs>
              <w:autoSpaceDE w:val="0"/>
              <w:widowControl/>
              <w:spacing w:line="281" w:lineRule="auto" w:before="126" w:after="0"/>
              <w:ind w:left="738" w:right="72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 xml:space="preserve">’21년(실적) </w:t>
            </w:r>
            <w:r>
              <w:br/>
            </w:r>
            <w:r>
              <w:tab/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17"/>
              </w:rPr>
              <w:t>570,248</w:t>
            </w:r>
          </w:p>
        </w:tc>
        <w:tc>
          <w:tcPr>
            <w:tcW w:type="dxa" w:w="2324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56" w:val="left"/>
              </w:tabs>
              <w:autoSpaceDE w:val="0"/>
              <w:widowControl/>
              <w:spacing w:line="281" w:lineRule="auto" w:before="126" w:after="0"/>
              <w:ind w:left="746" w:right="72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 xml:space="preserve">’22년(전망) </w:t>
            </w:r>
            <w:r>
              <w:br/>
            </w:r>
            <w:r>
              <w:tab/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17"/>
              </w:rPr>
              <w:t>635,776</w:t>
            </w:r>
          </w:p>
        </w:tc>
        <w:tc>
          <w:tcPr>
            <w:tcW w:type="dxa" w:w="2332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54" w:val="left"/>
              </w:tabs>
              <w:autoSpaceDE w:val="0"/>
              <w:widowControl/>
              <w:spacing w:line="281" w:lineRule="auto" w:before="126" w:after="0"/>
              <w:ind w:left="740" w:right="72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 xml:space="preserve">’23년(전망) </w:t>
            </w:r>
            <w:r>
              <w:br/>
            </w:r>
            <w:r>
              <w:tab/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17"/>
              </w:rPr>
              <w:t>693,155</w:t>
            </w:r>
          </w:p>
        </w:tc>
      </w:tr>
      <w:tr>
        <w:trPr>
          <w:trHeight w:hRule="exact" w:val="424"/>
        </w:trPr>
        <w:tc>
          <w:tcPr>
            <w:tcW w:type="dxa" w:w="2558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6" w:after="0"/>
              <w:ind w:left="118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2"/>
              </w:rPr>
              <w:t xml:space="preserve">○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국세수입총액</w:t>
            </w: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14"/>
              </w:rPr>
              <w:t>1)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(B)</w:t>
            </w:r>
          </w:p>
        </w:tc>
        <w:tc>
          <w:tcPr>
            <w:tcW w:type="dxa" w:w="232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3,639,730</w:t>
            </w:r>
          </w:p>
        </w:tc>
        <w:tc>
          <w:tcPr>
            <w:tcW w:type="dxa" w:w="232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6" w:after="0"/>
              <w:ind w:left="0" w:right="68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4,212,889</w:t>
            </w: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14"/>
              </w:rPr>
              <w:t>2)</w:t>
            </w:r>
          </w:p>
        </w:tc>
        <w:tc>
          <w:tcPr>
            <w:tcW w:type="dxa" w:w="2332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6" w:after="0"/>
              <w:ind w:left="0" w:right="688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4,286,370</w:t>
            </w: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14"/>
              </w:rPr>
              <w:t>3)</w:t>
            </w:r>
          </w:p>
        </w:tc>
      </w:tr>
      <w:tr>
        <w:trPr>
          <w:trHeight w:hRule="exact" w:val="426"/>
        </w:trPr>
        <w:tc>
          <w:tcPr>
            <w:tcW w:type="dxa" w:w="2558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0" w:after="0"/>
              <w:ind w:left="118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2"/>
              </w:rPr>
              <w:t xml:space="preserve">○ </w:t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17"/>
              </w:rPr>
              <w:t xml:space="preserve">국세감면율[A/(A+B)] </w:t>
            </w:r>
          </w:p>
        </w:tc>
        <w:tc>
          <w:tcPr>
            <w:tcW w:type="dxa" w:w="232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0" w:after="0"/>
              <w:ind w:left="0" w:right="790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7"/>
              </w:rPr>
              <w:t>13.5</w:t>
            </w:r>
          </w:p>
        </w:tc>
        <w:tc>
          <w:tcPr>
            <w:tcW w:type="dxa" w:w="232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0" w:after="0"/>
              <w:ind w:left="0" w:right="790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7"/>
              </w:rPr>
              <w:t>13.1</w:t>
            </w:r>
          </w:p>
        </w:tc>
        <w:tc>
          <w:tcPr>
            <w:tcW w:type="dxa" w:w="2332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0" w:after="0"/>
              <w:ind w:left="0" w:right="800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7"/>
              </w:rPr>
              <w:t>13.9</w:t>
            </w:r>
          </w:p>
        </w:tc>
      </w:tr>
      <w:tr>
        <w:trPr>
          <w:trHeight w:hRule="exact" w:val="424"/>
        </w:trPr>
        <w:tc>
          <w:tcPr>
            <w:tcW w:type="dxa" w:w="2558"/>
            <w:tcBorders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auto" w:before="108" w:after="0"/>
              <w:ind w:left="118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2"/>
              </w:rPr>
              <w:t xml:space="preserve">○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국세감면율 법정한도</w:t>
            </w: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14"/>
              </w:rPr>
              <w:t>4)</w:t>
            </w:r>
          </w:p>
        </w:tc>
        <w:tc>
          <w:tcPr>
            <w:tcW w:type="dxa" w:w="2324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0" w:after="0"/>
              <w:ind w:left="0" w:right="788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14.3</w:t>
            </w:r>
          </w:p>
        </w:tc>
        <w:tc>
          <w:tcPr>
            <w:tcW w:type="dxa" w:w="2324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0" w:after="0"/>
              <w:ind w:left="0" w:right="788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14.6</w:t>
            </w:r>
          </w:p>
        </w:tc>
        <w:tc>
          <w:tcPr>
            <w:tcW w:type="dxa" w:w="2332"/>
            <w:tcBorders>
              <w:start w:sz="2.0" w:val="single" w:color="#221F1F"/>
              <w:top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0" w:after="0"/>
              <w:ind w:left="0" w:right="798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14.3</w:t>
            </w:r>
          </w:p>
        </w:tc>
      </w:tr>
    </w:tbl>
    <w:p>
      <w:pPr>
        <w:autoSpaceDN w:val="0"/>
        <w:tabs>
          <w:tab w:pos="1346" w:val="left"/>
        </w:tabs>
        <w:autoSpaceDE w:val="0"/>
        <w:widowControl/>
        <w:spacing w:line="245" w:lineRule="auto" w:before="186" w:after="0"/>
        <w:ind w:left="1250" w:right="5184" w:firstLine="0"/>
        <w:jc w:val="left"/>
      </w:pPr>
      <w:r>
        <w:rPr>
          <w:rFonts w:ascii="KoPubDotumBold" w:hAnsi="KoPubDotumBold" w:eastAsia="KoPubDotumBold"/>
          <w:b/>
          <w:i w:val="0"/>
          <w:color w:val="221F1F"/>
          <w:sz w:val="15"/>
        </w:rPr>
        <w:t>주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>1) 국세수납액에 지방소비세액을 포함한 금액(「국가재정법」 시행령 제41조).</w:t>
      </w:r>
      <w:r>
        <w:br/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 xml:space="preserve"> 2) 2022년 2차 추가경정예산(’22.5월) 기준. </w:t>
      </w:r>
    </w:p>
    <w:p>
      <w:pPr>
        <w:autoSpaceDN w:val="0"/>
        <w:autoSpaceDE w:val="0"/>
        <w:widowControl/>
        <w:spacing w:line="168" w:lineRule="auto" w:before="50" w:after="0"/>
        <w:ind w:left="1346" w:right="0" w:firstLine="0"/>
        <w:jc w:val="left"/>
      </w:pP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 xml:space="preserve"> 3) 2023년 정부예산안 기준.</w:t>
      </w:r>
    </w:p>
    <w:p>
      <w:pPr>
        <w:autoSpaceDN w:val="0"/>
        <w:autoSpaceDE w:val="0"/>
        <w:widowControl/>
        <w:spacing w:line="168" w:lineRule="auto" w:before="50" w:after="0"/>
        <w:ind w:left="1346" w:right="0" w:firstLine="0"/>
        <w:jc w:val="left"/>
      </w:pP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 xml:space="preserve"> 4) 국세감면율 법정한도 = 직전 3년 국세감면율 평균 +0.5%p.</w:t>
      </w:r>
    </w:p>
    <w:p>
      <w:pPr>
        <w:autoSpaceDN w:val="0"/>
        <w:autoSpaceDE w:val="0"/>
        <w:widowControl/>
        <w:spacing w:line="168" w:lineRule="auto" w:before="50" w:after="992"/>
        <w:ind w:left="1250" w:right="0" w:firstLine="0"/>
        <w:jc w:val="left"/>
      </w:pPr>
      <w:r>
        <w:rPr>
          <w:rFonts w:ascii="KoPubDotumBold" w:hAnsi="KoPubDotumBold" w:eastAsia="KoPubDotumBold"/>
          <w:b/>
          <w:i w:val="0"/>
          <w:color w:val="221F1F"/>
          <w:sz w:val="15"/>
        </w:rPr>
        <w:t>자료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 xml:space="preserve">: 대한민국정부(2022), 「2023년도 조세지출예산서」, p.6의 일부 내용 수정. </w:t>
      </w:r>
    </w:p>
    <w:p>
      <w:pPr>
        <w:sectPr>
          <w:type w:val="nextColumn"/>
          <w:pgSz w:w="23811" w:h="16838"/>
          <w:pgMar w:top="0" w:right="1052" w:bottom="332" w:left="984" w:header="720" w:footer="720" w:gutter="0"/>
          <w:cols w:num="2" w:equalWidth="0">
            <w:col w:w="10918" w:space="0"/>
            <w:col w:w="1085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5.99999999999994" w:type="dxa"/>
      </w:tblPr>
      <w:tblGrid>
        <w:gridCol w:w="5444"/>
        <w:gridCol w:w="5444"/>
        <w:gridCol w:w="5444"/>
        <w:gridCol w:w="5444"/>
      </w:tblGrid>
      <w:tr>
        <w:trPr>
          <w:trHeight w:hRule="exact" w:val="970"/>
        </w:trPr>
        <w:tc>
          <w:tcPr>
            <w:tcW w:type="dxa" w:w="10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5.99999999999994" w:type="dxa"/>
            </w:tblPr>
            <w:tblGrid>
              <w:gridCol w:w="985"/>
              <w:gridCol w:w="985"/>
              <w:gridCol w:w="985"/>
              <w:gridCol w:w="985"/>
              <w:gridCol w:w="985"/>
              <w:gridCol w:w="985"/>
              <w:gridCol w:w="985"/>
              <w:gridCol w:w="985"/>
              <w:gridCol w:w="985"/>
              <w:gridCol w:w="985"/>
              <w:gridCol w:w="985"/>
            </w:tblGrid>
            <w:tr>
              <w:trPr>
                <w:trHeight w:hRule="exact" w:val="796"/>
              </w:trPr>
              <w:tc>
                <w:tcPr>
                  <w:tcW w:type="dxa" w:w="1596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8.000000000000114" w:type="dxa"/>
                  </w:tblPr>
                  <w:tblGrid>
                    <w:gridCol w:w="1596"/>
                  </w:tblGrid>
                  <w:tr>
                    <w:trPr>
                      <w:trHeight w:hRule="exact" w:val="398"/>
                    </w:trPr>
                    <w:tc>
                      <w:tcPr>
                        <w:tcW w:type="dxa" w:w="1266"/>
                        <w:tcBorders/>
                        <w:shd w:fill="0095d9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118" w:after="0"/>
                          <w:ind w:left="0" w:right="300" w:firstLine="0"/>
                          <w:jc w:val="right"/>
                        </w:pPr>
                        <w:r>
                          <w:rPr>
                            <w:rFonts w:ascii="KoPubDotumBold" w:hAnsi="KoPubDotumBold" w:eastAsia="KoPubDotumBold"/>
                            <w:b/>
                            <w:i w:val="0"/>
                            <w:color w:val="FFFFFF"/>
                            <w:sz w:val="17"/>
                          </w:rPr>
                          <w:t>구분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68" w:lineRule="auto" w:before="118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조세지출</w:t>
                  </w:r>
                </w:p>
              </w:tc>
              <w:tc>
                <w:tcPr>
                  <w:tcW w:type="dxa" w:w="794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9" w:lineRule="auto" w:before="110" w:after="0"/>
                    <w:ind w:left="144" w:right="144" w:firstLine="0"/>
                    <w:jc w:val="center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 xml:space="preserve">2014 </w:t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34.3</w:t>
                  </w:r>
                </w:p>
              </w:tc>
              <w:tc>
                <w:tcPr>
                  <w:tcW w:type="dxa" w:w="792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9" w:lineRule="auto" w:before="110" w:after="0"/>
                    <w:ind w:left="144" w:right="144" w:firstLine="0"/>
                    <w:jc w:val="center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 xml:space="preserve">2015 </w:t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35.9</w:t>
                  </w:r>
                </w:p>
              </w:tc>
              <w:tc>
                <w:tcPr>
                  <w:tcW w:type="dxa" w:w="794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9" w:lineRule="auto" w:before="110" w:after="0"/>
                    <w:ind w:left="144" w:right="144" w:firstLine="0"/>
                    <w:jc w:val="center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 xml:space="preserve">2016 </w:t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37.4</w:t>
                  </w:r>
                </w:p>
              </w:tc>
              <w:tc>
                <w:tcPr>
                  <w:tcW w:type="dxa" w:w="794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9" w:lineRule="auto" w:before="110" w:after="0"/>
                    <w:ind w:left="144" w:right="144" w:firstLine="0"/>
                    <w:jc w:val="center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 xml:space="preserve">2017 </w:t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39.7</w:t>
                  </w:r>
                </w:p>
              </w:tc>
              <w:tc>
                <w:tcPr>
                  <w:tcW w:type="dxa" w:w="794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9" w:lineRule="auto" w:before="110" w:after="0"/>
                    <w:ind w:left="144" w:right="144" w:firstLine="0"/>
                    <w:jc w:val="center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 xml:space="preserve">2018 </w:t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44</w:t>
                  </w:r>
                </w:p>
              </w:tc>
              <w:tc>
                <w:tcPr>
                  <w:tcW w:type="dxa" w:w="792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9" w:lineRule="auto" w:before="110" w:after="0"/>
                    <w:ind w:left="144" w:right="144" w:firstLine="0"/>
                    <w:jc w:val="center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 xml:space="preserve">2019 </w:t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49.6</w:t>
                  </w:r>
                </w:p>
              </w:tc>
              <w:tc>
                <w:tcPr>
                  <w:tcW w:type="dxa" w:w="796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9" w:lineRule="auto" w:before="110" w:after="0"/>
                    <w:ind w:left="144" w:right="144" w:firstLine="0"/>
                    <w:jc w:val="center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 xml:space="preserve">2020 </w:t>
                  </w:r>
                  <w:r>
                    <w:br/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53</w:t>
                  </w:r>
                </w:p>
              </w:tc>
              <w:tc>
                <w:tcPr>
                  <w:tcW w:type="dxa" w:w="794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9" w:lineRule="auto" w:before="110" w:after="0"/>
                    <w:ind w:left="144" w:right="144" w:firstLine="0"/>
                    <w:jc w:val="center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 xml:space="preserve">2021 </w:t>
                  </w:r>
                  <w:r>
                    <w:br/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57</w:t>
                  </w:r>
                </w:p>
              </w:tc>
              <w:tc>
                <w:tcPr>
                  <w:tcW w:type="dxa" w:w="792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9" w:lineRule="auto" w:before="110" w:after="0"/>
                    <w:ind w:left="144" w:right="144" w:firstLine="0"/>
                    <w:jc w:val="center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 xml:space="preserve">2022 </w:t>
                  </w:r>
                  <w:r>
                    <w:br/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63.6</w:t>
                  </w:r>
                </w:p>
              </w:tc>
              <w:tc>
                <w:tcPr>
                  <w:tcW w:type="dxa" w:w="802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9" w:lineRule="auto" w:before="110" w:after="0"/>
                    <w:ind w:left="144" w:right="144" w:firstLine="0"/>
                    <w:jc w:val="center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 xml:space="preserve">2023 </w:t>
                  </w:r>
                  <w:r>
                    <w:br/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69.3</w:t>
                  </w:r>
                </w:p>
              </w:tc>
            </w:tr>
            <w:tr>
              <w:trPr>
                <w:trHeight w:hRule="exact" w:val="376"/>
              </w:trPr>
              <w:tc>
                <w:tcPr>
                  <w:tcW w:type="dxa" w:w="1596"/>
                  <w:tcBorders>
                    <w:top w:sz="2.0" w:val="single" w:color="#221F1F"/>
                    <w:end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재정지출</w:t>
                  </w:r>
                </w:p>
              </w:tc>
              <w:tc>
                <w:tcPr>
                  <w:tcW w:type="dxa" w:w="79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347.9</w:t>
                  </w:r>
                </w:p>
              </w:tc>
              <w:tc>
                <w:tcPr>
                  <w:tcW w:type="dxa" w:w="792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372.1</w:t>
                  </w:r>
                </w:p>
              </w:tc>
              <w:tc>
                <w:tcPr>
                  <w:tcW w:type="dxa" w:w="79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384.9</w:t>
                  </w:r>
                </w:p>
              </w:tc>
              <w:tc>
                <w:tcPr>
                  <w:tcW w:type="dxa" w:w="79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406.6</w:t>
                  </w:r>
                </w:p>
              </w:tc>
              <w:tc>
                <w:tcPr>
                  <w:tcW w:type="dxa" w:w="79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434.1</w:t>
                  </w:r>
                </w:p>
              </w:tc>
              <w:tc>
                <w:tcPr>
                  <w:tcW w:type="dxa" w:w="792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485.1</w:t>
                  </w:r>
                </w:p>
              </w:tc>
              <w:tc>
                <w:tcPr>
                  <w:tcW w:type="dxa" w:w="796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549.9</w:t>
                  </w:r>
                </w:p>
              </w:tc>
              <w:tc>
                <w:tcPr>
                  <w:tcW w:type="dxa" w:w="79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601</w:t>
                  </w:r>
                </w:p>
              </w:tc>
              <w:tc>
                <w:tcPr>
                  <w:tcW w:type="dxa" w:w="792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607.7</w:t>
                  </w:r>
                </w:p>
              </w:tc>
              <w:tc>
                <w:tcPr>
                  <w:tcW w:type="dxa" w:w="802"/>
                  <w:tcBorders>
                    <w:start w:sz="2.0" w:val="single" w:color="#221F1F"/>
                    <w:top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638.7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90" w:after="0"/>
              <w:ind w:left="0" w:right="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14300" cy="4826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482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02" w:after="0"/>
              <w:ind w:left="72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2)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본절의 내용은 「2023년도 조세지출예산서」를 원용함 </w:t>
            </w:r>
          </w:p>
        </w:tc>
        <w:tc>
          <w:tcPr>
            <w:tcW w:type="dxa" w:w="2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262" w:after="0"/>
              <w:ind w:left="0" w:right="22" w:firstLine="0"/>
              <w:jc w:val="right"/>
            </w:pPr>
            <w:r>
              <w:rPr>
                <w:rFonts w:ascii="DIN" w:hAnsi="DIN" w:eastAsia="DIN"/>
                <w:b/>
                <w:i w:val="0"/>
                <w:color w:val="221F1F"/>
                <w:sz w:val="18"/>
              </w:rPr>
              <w:t>05</w:t>
            </w:r>
          </w:p>
        </w:tc>
      </w:tr>
      <w:tr>
        <w:trPr>
          <w:trHeight w:hRule="exact" w:val="220"/>
        </w:trPr>
        <w:tc>
          <w:tcPr>
            <w:tcW w:type="dxa" w:w="5444"/>
            <w:vMerge/>
            <w:tcBorders/>
          </w:tcPr>
          <w:p/>
        </w:tc>
        <w:tc>
          <w:tcPr>
            <w:tcW w:type="dxa" w:w="5444"/>
            <w:vMerge/>
            <w:tcBorders/>
          </w:tcPr>
          <w:p/>
        </w:tc>
        <w:tc>
          <w:tcPr>
            <w:tcW w:type="dxa" w:w="7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2" w:after="0"/>
              <w:ind w:left="72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3)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국세감면율 법정한도(권고치) = 직전 3년 국세감면율 평균 + 0.5%p</w:t>
            </w:r>
          </w:p>
        </w:tc>
        <w:tc>
          <w:tcPr>
            <w:tcW w:type="dxa" w:w="5444"/>
            <w:vMerge/>
            <w:tcBorders/>
          </w:tcPr>
          <w:p/>
        </w:tc>
      </w:tr>
      <w:tr>
        <w:trPr>
          <w:trHeight w:hRule="exact" w:val="188"/>
        </w:trPr>
        <w:tc>
          <w:tcPr>
            <w:tcW w:type="dxa" w:w="10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84" w:after="0"/>
              <w:ind w:left="94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5"/>
              </w:rPr>
              <w:t>자료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: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조세지출예산서를 토대로 저자 작성.</w:t>
            </w:r>
          </w:p>
        </w:tc>
        <w:tc>
          <w:tcPr>
            <w:tcW w:type="dxa" w:w="5444"/>
            <w:vMerge/>
            <w:tcBorders/>
          </w:tcPr>
          <w:p/>
        </w:tc>
        <w:tc>
          <w:tcPr>
            <w:tcW w:type="dxa" w:w="7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2" w:after="0"/>
              <w:ind w:left="72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4)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신용카드 소득공제 한시 상향(+0.7조원), 감염병 피해지역 법인세 감면(+0.5조원) 등 </w:t>
            </w:r>
          </w:p>
        </w:tc>
        <w:tc>
          <w:tcPr>
            <w:tcW w:type="dxa" w:w="5444"/>
            <w:vMerge/>
            <w:tcBorders/>
          </w:tcPr>
          <w:p/>
        </w:tc>
      </w:tr>
      <w:tr>
        <w:trPr>
          <w:trHeight w:hRule="exact" w:val="512"/>
        </w:trPr>
        <w:tc>
          <w:tcPr>
            <w:tcW w:type="dxa" w:w="5444"/>
            <w:vMerge/>
            <w:tcBorders/>
          </w:tcPr>
          <w:p/>
        </w:tc>
        <w:tc>
          <w:tcPr>
            <w:tcW w:type="dxa" w:w="5444"/>
            <w:vMerge/>
            <w:tcBorders/>
          </w:tcPr>
          <w:p/>
        </w:tc>
        <w:tc>
          <w:tcPr>
            <w:tcW w:type="dxa" w:w="7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4" w:after="0"/>
              <w:ind w:left="72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5)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국가전략기술 및 신성장·원천기술(R&amp;D 세액공제, 통합투자세액공제) 세제지원(+1.9조원)</w:t>
            </w:r>
          </w:p>
        </w:tc>
        <w:tc>
          <w:tcPr>
            <w:tcW w:type="dxa" w:w="5444"/>
            <w:vMerge/>
            <w:tcBorders/>
          </w:tcPr>
          <w:p/>
        </w:tc>
      </w:tr>
      <w:tr>
        <w:trPr>
          <w:trHeight w:hRule="exact" w:val="532"/>
        </w:trPr>
        <w:tc>
          <w:tcPr>
            <w:tcW w:type="dxa" w:w="10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72" w:after="0"/>
              <w:ind w:left="94" w:right="0" w:firstLine="0"/>
              <w:jc w:val="left"/>
            </w:pPr>
            <w:r>
              <w:rPr>
                <w:rFonts w:ascii="DIN" w:hAnsi="DIN" w:eastAsia="DIN"/>
                <w:b/>
                <w:i w:val="0"/>
                <w:color w:val="221F1F"/>
                <w:sz w:val="18"/>
              </w:rPr>
              <w:t>04</w:t>
            </w:r>
          </w:p>
        </w:tc>
        <w:tc>
          <w:tcPr>
            <w:tcW w:type="dxa" w:w="5444"/>
            <w:vMerge/>
            <w:tcBorders/>
          </w:tcPr>
          <w:p/>
        </w:tc>
        <w:tc>
          <w:tcPr>
            <w:tcW w:type="dxa" w:w="5444"/>
            <w:vMerge/>
            <w:tcBorders/>
          </w:tcPr>
          <w:p/>
        </w:tc>
        <w:tc>
          <w:tcPr>
            <w:tcW w:type="dxa" w:w="544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23811" w:h="16838"/>
          <w:pgMar w:top="0" w:right="1052" w:bottom="332" w:left="98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55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396"/>
        <w:gridCol w:w="5396"/>
        <w:gridCol w:w="5396"/>
        <w:gridCol w:w="5396"/>
      </w:tblGrid>
      <w:tr>
        <w:trPr>
          <w:trHeight w:hRule="exact" w:val="288"/>
        </w:trPr>
        <w:tc>
          <w:tcPr>
            <w:tcW w:type="dxa" w:w="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92" w:right="0" w:firstLine="0"/>
              <w:jc w:val="left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>예산분류기준별 조세지출 현황(전년도 실적치와 해당연도와 다음연도 전망치)</w:t>
            </w:r>
          </w:p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8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2" w:after="0"/>
              <w:ind w:left="90" w:right="0" w:firstLine="0"/>
              <w:jc w:val="left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 xml:space="preserve">세목별 조세지출 현황(전년도 실적치와 해당연도와 다음연도 전망치) </w:t>
            </w:r>
          </w:p>
        </w:tc>
      </w:tr>
      <w:tr>
        <w:trPr>
          <w:trHeight w:hRule="exact" w:val="520"/>
        </w:trPr>
        <w:tc>
          <w:tcPr>
            <w:tcW w:type="dxa" w:w="5396"/>
            <w:vMerge/>
            <w:tcBorders/>
          </w:tcPr>
          <w:p/>
        </w:tc>
        <w:tc>
          <w:tcPr>
            <w:tcW w:type="dxa" w:w="10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196" w:after="0"/>
              <w:ind w:left="10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(’22년) 4대 분야(사회복지, 보건, 농림수산, 산업</w:t>
            </w:r>
            <w:r>
              <w:rPr>
                <w:w w:val="98.26087122378142"/>
                <w:rFonts w:ascii="NanumGothic" w:hAnsi="NanumGothic" w:eastAsia="NanumGothic"/>
                <w:b w:val="0"/>
                <w:i w:val="0"/>
                <w:color w:val="221F1F"/>
                <w:sz w:val="23"/>
              </w:rPr>
              <w:t>·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중소기업</w:t>
            </w:r>
            <w:r>
              <w:rPr>
                <w:w w:val="98.26087122378142"/>
                <w:rFonts w:ascii="NanumGothic" w:hAnsi="NanumGothic" w:eastAsia="NanumGothic"/>
                <w:b w:val="0"/>
                <w:i w:val="0"/>
                <w:color w:val="221F1F"/>
                <w:sz w:val="23"/>
              </w:rPr>
              <w:t>·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에너지) 조세지출 비중은 84.1%로 ’21년 대비 </w:t>
            </w:r>
          </w:p>
        </w:tc>
        <w:tc>
          <w:tcPr>
            <w:tcW w:type="dxa" w:w="5396"/>
            <w:vMerge/>
            <w:tcBorders/>
          </w:tcPr>
          <w:p/>
        </w:tc>
        <w:tc>
          <w:tcPr>
            <w:tcW w:type="dxa" w:w="8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196" w:after="0"/>
              <w:ind w:left="10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(’22년) 소득세</w:t>
            </w:r>
            <w:r>
              <w:rPr>
                <w:w w:val="98.26087122378142"/>
                <w:rFonts w:ascii="NanumGothic" w:hAnsi="NanumGothic" w:eastAsia="NanumGothic"/>
                <w:b w:val="0"/>
                <w:i w:val="0"/>
                <w:color w:val="221F1F"/>
                <w:sz w:val="23"/>
              </w:rPr>
              <w:t>·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법인세</w:t>
            </w:r>
            <w:r>
              <w:rPr>
                <w:w w:val="98.26087122378142"/>
                <w:rFonts w:ascii="NanumGothic" w:hAnsi="NanumGothic" w:eastAsia="NanumGothic"/>
                <w:b w:val="0"/>
                <w:i w:val="0"/>
                <w:color w:val="221F1F"/>
                <w:sz w:val="23"/>
              </w:rPr>
              <w:t>·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부가가치세 분야의 조세지출 비중은 93.1%로 ’21년 대비 감소</w:t>
            </w:r>
          </w:p>
        </w:tc>
      </w:tr>
      <w:tr>
        <w:trPr>
          <w:trHeight w:hRule="exact" w:val="422"/>
        </w:trPr>
        <w:tc>
          <w:tcPr>
            <w:tcW w:type="dxa" w:w="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2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102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감소</w:t>
            </w:r>
          </w:p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0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4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’21년 대비 법인세 비중 증가, 소득세 및 부가가치세 비중 감소</w:t>
            </w:r>
          </w:p>
        </w:tc>
      </w:tr>
      <w:tr>
        <w:trPr>
          <w:trHeight w:hRule="exact" w:val="52"/>
        </w:trPr>
        <w:tc>
          <w:tcPr>
            <w:tcW w:type="dxa" w:w="5396"/>
            <w:vMerge/>
            <w:tcBorders/>
          </w:tcPr>
          <w:p/>
        </w:tc>
        <w:tc>
          <w:tcPr>
            <w:tcW w:type="dxa" w:w="10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94" w:after="0"/>
              <w:ind w:left="4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’21년 대비 산업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중소기업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에너지, 보건은 증가한 반면 사회복지, 농림수산은 감소</w:t>
            </w:r>
          </w:p>
        </w:tc>
        <w:tc>
          <w:tcPr>
            <w:tcW w:type="dxa" w:w="5396"/>
            <w:vMerge/>
            <w:tcBorders/>
          </w:tcPr>
          <w:p/>
        </w:tc>
        <w:tc>
          <w:tcPr>
            <w:tcW w:type="dxa" w:w="5396"/>
            <w:vMerge/>
            <w:tcBorders/>
          </w:tcPr>
          <w:p/>
        </w:tc>
      </w:tr>
      <w:tr>
        <w:trPr>
          <w:trHeight w:hRule="exact" w:val="420"/>
        </w:trPr>
        <w:tc>
          <w:tcPr>
            <w:tcW w:type="dxa" w:w="5396"/>
            <w:vMerge/>
            <w:tcBorders/>
          </w:tcPr>
          <w:p/>
        </w:tc>
        <w:tc>
          <w:tcPr>
            <w:tcW w:type="dxa" w:w="5396"/>
            <w:vMerge/>
            <w:tcBorders/>
          </w:tcPr>
          <w:p/>
        </w:tc>
        <w:tc>
          <w:tcPr>
            <w:tcW w:type="dxa" w:w="5396"/>
            <w:vMerge/>
            <w:tcBorders/>
          </w:tcPr>
          <w:p/>
        </w:tc>
        <w:tc>
          <w:tcPr>
            <w:tcW w:type="dxa" w:w="8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156" w:after="0"/>
              <w:ind w:left="10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(’23년) 소득세</w:t>
            </w:r>
            <w:r>
              <w:rPr>
                <w:w w:val="98.26087122378142"/>
                <w:rFonts w:ascii="NanumGothic" w:hAnsi="NanumGothic" w:eastAsia="NanumGothic"/>
                <w:b w:val="0"/>
                <w:i w:val="0"/>
                <w:color w:val="221F1F"/>
                <w:sz w:val="23"/>
              </w:rPr>
              <w:t>·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법인세</w:t>
            </w:r>
            <w:r>
              <w:rPr>
                <w:w w:val="98.26087122378142"/>
                <w:rFonts w:ascii="NanumGothic" w:hAnsi="NanumGothic" w:eastAsia="NanumGothic"/>
                <w:b w:val="0"/>
                <w:i w:val="0"/>
                <w:color w:val="221F1F"/>
                <w:sz w:val="23"/>
              </w:rPr>
              <w:t>·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부가가치세 분야의 조세지출 비중은 93.1%로 ’22년과 동일</w:t>
            </w:r>
          </w:p>
        </w:tc>
      </w:tr>
      <w:tr>
        <w:trPr>
          <w:trHeight w:hRule="exact" w:val="64"/>
        </w:trPr>
        <w:tc>
          <w:tcPr>
            <w:tcW w:type="dxa" w:w="5396"/>
            <w:vMerge/>
            <w:tcBorders/>
          </w:tcPr>
          <w:p/>
        </w:tc>
        <w:tc>
          <w:tcPr>
            <w:tcW w:type="dxa" w:w="10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156" w:after="0"/>
              <w:ind w:left="10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(’23년) 4대 분야(사회복지, 보건, 농림수산, 산업</w:t>
            </w:r>
            <w:r>
              <w:rPr>
                <w:w w:val="98.26087122378142"/>
                <w:rFonts w:ascii="NanumGothic" w:hAnsi="NanumGothic" w:eastAsia="NanumGothic"/>
                <w:b w:val="0"/>
                <w:i w:val="0"/>
                <w:color w:val="221F1F"/>
                <w:sz w:val="23"/>
              </w:rPr>
              <w:t>·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중소기업</w:t>
            </w:r>
            <w:r>
              <w:rPr>
                <w:w w:val="98.26087122378142"/>
                <w:rFonts w:ascii="NanumGothic" w:hAnsi="NanumGothic" w:eastAsia="NanumGothic"/>
                <w:b w:val="0"/>
                <w:i w:val="0"/>
                <w:color w:val="221F1F"/>
                <w:sz w:val="23"/>
              </w:rPr>
              <w:t>·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에너지) 조세지출 비중은 84.2%로 ’22년 대비 </w:t>
            </w:r>
          </w:p>
        </w:tc>
        <w:tc>
          <w:tcPr>
            <w:tcW w:type="dxa" w:w="5396"/>
            <w:vMerge/>
            <w:tcBorders/>
          </w:tcPr>
          <w:p/>
        </w:tc>
        <w:tc>
          <w:tcPr>
            <w:tcW w:type="dxa" w:w="5396"/>
            <w:vMerge/>
            <w:tcBorders/>
          </w:tcPr>
          <w:p/>
        </w:tc>
      </w:tr>
      <w:tr>
        <w:trPr>
          <w:trHeight w:hRule="exact" w:val="384"/>
        </w:trPr>
        <w:tc>
          <w:tcPr>
            <w:tcW w:type="dxa" w:w="5396"/>
            <w:vMerge/>
            <w:tcBorders/>
          </w:tcPr>
          <w:p/>
        </w:tc>
        <w:tc>
          <w:tcPr>
            <w:tcW w:type="dxa" w:w="5396"/>
            <w:vMerge/>
            <w:tcBorders/>
          </w:tcPr>
          <w:p/>
        </w:tc>
        <w:tc>
          <w:tcPr>
            <w:tcW w:type="dxa" w:w="5396"/>
            <w:vMerge/>
            <w:tcBorders/>
          </w:tcPr>
          <w:p/>
        </w:tc>
        <w:tc>
          <w:tcPr>
            <w:tcW w:type="dxa" w:w="8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8" w:after="0"/>
              <w:ind w:left="4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’22년 대비 법인세 비중 증가, 소득세 및 부가가치세 비중 감소</w:t>
            </w:r>
          </w:p>
        </w:tc>
      </w:tr>
    </w:tbl>
    <w:p>
      <w:pPr>
        <w:autoSpaceDN w:val="0"/>
        <w:autoSpaceDE w:val="0"/>
        <w:widowControl/>
        <w:spacing w:line="168" w:lineRule="auto" w:before="134" w:after="128"/>
        <w:ind w:left="202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증가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7194"/>
        <w:gridCol w:w="7194"/>
        <w:gridCol w:w="7194"/>
      </w:tblGrid>
      <w:tr>
        <w:trPr>
          <w:trHeight w:hRule="exact" w:val="496"/>
        </w:trPr>
        <w:tc>
          <w:tcPr>
            <w:tcW w:type="dxa" w:w="1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60" w:after="0"/>
              <w:ind w:left="8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’22년 대비 사회복지, 산업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중소기업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에너지는 증가한 반면 보건, 농림수산은 감소</w:t>
            </w:r>
          </w:p>
        </w:tc>
        <w:tc>
          <w:tcPr>
            <w:tcW w:type="dxa" w:w="7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34" w:after="0"/>
              <w:ind w:left="0" w:right="1510" w:firstLine="0"/>
              <w:jc w:val="righ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20"/>
              </w:rPr>
              <w:t>&lt;표 3&gt; 세목별 조세지출</w:t>
            </w:r>
          </w:p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66" w:after="0"/>
              <w:ind w:left="0" w:right="1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(단위: 억원, %)</w:t>
            </w:r>
          </w:p>
        </w:tc>
      </w:tr>
    </w:tbl>
    <w:p>
      <w:pPr>
        <w:autoSpaceDN w:val="0"/>
        <w:autoSpaceDE w:val="0"/>
        <w:widowControl/>
        <w:spacing w:line="14" w:lineRule="exact" w:before="0" w:after="742"/>
        <w:ind w:left="0" w:right="0"/>
      </w:pPr>
    </w:p>
    <w:p>
      <w:pPr>
        <w:sectPr>
          <w:pgSz w:w="23811" w:h="16838"/>
          <w:pgMar w:top="0" w:right="1108" w:bottom="332" w:left="112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780.0" w:type="dxa"/>
      </w:tblPr>
      <w:tblGrid>
        <w:gridCol w:w="10791"/>
        <w:gridCol w:w="10791"/>
      </w:tblGrid>
      <w:tr>
        <w:trPr>
          <w:trHeight w:hRule="exact" w:val="334"/>
        </w:trPr>
        <w:tc>
          <w:tcPr>
            <w:tcW w:type="dxa" w:w="5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1354" w:firstLine="0"/>
              <w:jc w:val="righ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20"/>
              </w:rPr>
              <w:t>&lt;표 2&gt; 예산분류기준별 조세지출</w:t>
            </w:r>
          </w:p>
        </w:tc>
        <w:tc>
          <w:tcPr>
            <w:tcW w:type="dxa" w:w="2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2" w:after="0"/>
              <w:ind w:left="0" w:right="6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(단위: 억원, %)</w:t>
            </w:r>
          </w:p>
        </w:tc>
      </w:tr>
    </w:tbl>
    <w:p>
      <w:pPr>
        <w:autoSpaceDN w:val="0"/>
        <w:autoSpaceDE w:val="0"/>
        <w:widowControl/>
        <w:spacing w:line="5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2698"/>
        <w:gridCol w:w="2698"/>
        <w:gridCol w:w="2698"/>
        <w:gridCol w:w="2698"/>
        <w:gridCol w:w="2698"/>
        <w:gridCol w:w="2698"/>
        <w:gridCol w:w="2698"/>
        <w:gridCol w:w="2698"/>
      </w:tblGrid>
      <w:tr>
        <w:trPr>
          <w:trHeight w:hRule="exact" w:val="440"/>
        </w:trPr>
        <w:tc>
          <w:tcPr>
            <w:tcW w:type="dxa" w:w="2390"/>
            <w:gridSpan w:val="2"/>
            <w:vMerge w:val="restart"/>
            <w:tcBorders>
              <w:bottom w:sz="2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58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예산분류기준</w:t>
            </w:r>
          </w:p>
          <w:p>
            <w:pPr>
              <w:autoSpaceDN w:val="0"/>
              <w:tabs>
                <w:tab w:pos="572" w:val="left"/>
              </w:tabs>
              <w:autoSpaceDE w:val="0"/>
              <w:widowControl/>
              <w:spacing w:line="168" w:lineRule="auto" w:before="492" w:after="0"/>
              <w:ind w:left="186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</w:t>
            </w:r>
            <w:r>
              <w:tab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일반공공행정</w:t>
            </w:r>
          </w:p>
        </w:tc>
        <w:tc>
          <w:tcPr>
            <w:tcW w:type="dxa" w:w="2380"/>
            <w:gridSpan w:val="2"/>
            <w:tcBorders>
              <w:start w:sz="2.0" w:val="single" w:color="#FFFFFF"/>
              <w:end w:sz="2.0" w:val="single" w:color="#FFFFFF"/>
              <w:bottom w:sz="2.0" w:val="single" w:color="#FFFFFF"/>
            </w:tcBorders>
            <w:shd w:fill="0095d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2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2021</w:t>
            </w:r>
          </w:p>
        </w:tc>
        <w:tc>
          <w:tcPr>
            <w:tcW w:type="dxa" w:w="2382"/>
            <w:gridSpan w:val="2"/>
            <w:tcBorders>
              <w:start w:sz="2.0" w:val="single" w:color="#FFFFFF"/>
              <w:end w:sz="2.0" w:val="single" w:color="#FFFFFF"/>
              <w:bottom w:sz="2.0" w:val="single" w:color="#FFFFFF"/>
            </w:tcBorders>
            <w:shd w:fill="0095d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2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2022</w:t>
            </w:r>
          </w:p>
        </w:tc>
        <w:tc>
          <w:tcPr>
            <w:tcW w:type="dxa" w:w="2388"/>
            <w:gridSpan w:val="2"/>
            <w:tcBorders>
              <w:start w:sz="2.0" w:val="single" w:color="#FFFFFF"/>
              <w:bottom w:sz="2.0" w:val="single" w:color="#FFFFFF"/>
            </w:tcBorders>
            <w:shd w:fill="0095d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2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2023</w:t>
            </w:r>
          </w:p>
        </w:tc>
      </w:tr>
      <w:tr>
        <w:trPr>
          <w:trHeight w:hRule="exact" w:val="906"/>
        </w:trPr>
        <w:tc>
          <w:tcPr>
            <w:tcW w:type="dxa" w:w="5396"/>
            <w:gridSpan w:val="2"/>
            <w:vMerge/>
            <w:tcBorders>
              <w:bottom w:sz="2.0" w:val="single" w:color="#221F1F"/>
            </w:tcBorders>
          </w:tcPr>
          <w:p/>
        </w:tc>
        <w:tc>
          <w:tcPr>
            <w:tcW w:type="dxa" w:w="1190"/>
            <w:tcBorders>
              <w:top w:sz="2.0" w:val="single" w:color="#FFFFF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90" w:val="left"/>
              </w:tabs>
              <w:autoSpaceDE w:val="0"/>
              <w:widowControl/>
              <w:spacing w:line="295" w:lineRule="auto" w:before="134" w:after="0"/>
              <w:ind w:left="434" w:right="144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실적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45,767</w:t>
            </w:r>
          </w:p>
        </w:tc>
        <w:tc>
          <w:tcPr>
            <w:tcW w:type="dxa" w:w="1190"/>
            <w:tcBorders>
              <w:top w:sz="2.0" w:val="single" w:color="#FFFFF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42" w:val="left"/>
              </w:tabs>
              <w:autoSpaceDE w:val="0"/>
              <w:widowControl/>
              <w:spacing w:line="295" w:lineRule="auto" w:before="134" w:after="0"/>
              <w:ind w:left="430" w:right="144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비중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8.0</w:t>
            </w:r>
          </w:p>
        </w:tc>
        <w:tc>
          <w:tcPr>
            <w:tcW w:type="dxa" w:w="1192"/>
            <w:tcBorders>
              <w:top w:sz="2.0" w:val="single" w:color="#FFFFF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94" w:val="left"/>
              </w:tabs>
              <w:autoSpaceDE w:val="0"/>
              <w:widowControl/>
              <w:spacing w:line="295" w:lineRule="auto" w:before="134" w:after="0"/>
              <w:ind w:left="432" w:right="144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전망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53,876</w:t>
            </w:r>
          </w:p>
        </w:tc>
        <w:tc>
          <w:tcPr>
            <w:tcW w:type="dxa" w:w="1190"/>
            <w:tcBorders>
              <w:top w:sz="2.0" w:val="single" w:color="#FFFFF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42" w:val="left"/>
              </w:tabs>
              <w:autoSpaceDE w:val="0"/>
              <w:widowControl/>
              <w:spacing w:line="295" w:lineRule="auto" w:before="134" w:after="0"/>
              <w:ind w:left="430" w:right="144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비중</w:t>
            </w:r>
            <w:r>
              <w:br/>
            </w:r>
            <w:r>
              <w:tab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8.5</w:t>
            </w:r>
          </w:p>
        </w:tc>
        <w:tc>
          <w:tcPr>
            <w:tcW w:type="dxa" w:w="1190"/>
            <w:tcBorders>
              <w:top w:sz="2.0" w:val="single" w:color="#FFFFF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90" w:val="left"/>
              </w:tabs>
              <w:autoSpaceDE w:val="0"/>
              <w:widowControl/>
              <w:spacing w:line="295" w:lineRule="auto" w:before="134" w:after="0"/>
              <w:ind w:left="432" w:right="144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전망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59,147</w:t>
            </w:r>
          </w:p>
        </w:tc>
        <w:tc>
          <w:tcPr>
            <w:tcW w:type="dxa" w:w="1198"/>
            <w:tcBorders>
              <w:top w:sz="2.0" w:val="single" w:color="#FFFFF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44" w:val="left"/>
              </w:tabs>
              <w:autoSpaceDE w:val="0"/>
              <w:widowControl/>
              <w:spacing w:line="295" w:lineRule="auto" w:before="134" w:after="0"/>
              <w:ind w:left="430" w:right="144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비중</w:t>
            </w:r>
            <w:r>
              <w:br/>
            </w:r>
            <w:r>
              <w:tab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8.5</w:t>
            </w:r>
          </w:p>
        </w:tc>
      </w:tr>
      <w:tr>
        <w:trPr>
          <w:trHeight w:hRule="exact" w:val="456"/>
        </w:trPr>
        <w:tc>
          <w:tcPr>
            <w:tcW w:type="dxa" w:w="460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</w:t>
            </w:r>
          </w:p>
        </w:tc>
        <w:tc>
          <w:tcPr>
            <w:tcW w:type="dxa" w:w="193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11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공공질서 및 안전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0.0</w:t>
            </w:r>
          </w:p>
        </w:tc>
        <w:tc>
          <w:tcPr>
            <w:tcW w:type="dxa" w:w="119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0" w:right="22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0.0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</w:t>
            </w:r>
          </w:p>
        </w:tc>
        <w:tc>
          <w:tcPr>
            <w:tcW w:type="dxa" w:w="119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0" w:right="23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0.0</w:t>
            </w:r>
          </w:p>
        </w:tc>
      </w:tr>
      <w:tr>
        <w:trPr>
          <w:trHeight w:hRule="exact" w:val="452"/>
        </w:trPr>
        <w:tc>
          <w:tcPr>
            <w:tcW w:type="dxa" w:w="460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</w:t>
            </w:r>
          </w:p>
        </w:tc>
        <w:tc>
          <w:tcPr>
            <w:tcW w:type="dxa" w:w="193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2" w:after="0"/>
              <w:ind w:left="11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외교·통일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2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10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2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0.0</w:t>
            </w:r>
          </w:p>
        </w:tc>
        <w:tc>
          <w:tcPr>
            <w:tcW w:type="dxa" w:w="119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2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9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2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0.0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2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9</w:t>
            </w:r>
          </w:p>
        </w:tc>
        <w:tc>
          <w:tcPr>
            <w:tcW w:type="dxa" w:w="119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2" w:after="0"/>
              <w:ind w:left="0" w:right="23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0.0</w:t>
            </w:r>
          </w:p>
        </w:tc>
      </w:tr>
      <w:tr>
        <w:trPr>
          <w:trHeight w:hRule="exact" w:val="454"/>
        </w:trPr>
        <w:tc>
          <w:tcPr>
            <w:tcW w:type="dxa" w:w="460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</w:t>
            </w:r>
          </w:p>
        </w:tc>
        <w:tc>
          <w:tcPr>
            <w:tcW w:type="dxa" w:w="193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11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국방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1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262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0.0</w:t>
            </w:r>
          </w:p>
        </w:tc>
        <w:tc>
          <w:tcPr>
            <w:tcW w:type="dxa" w:w="119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249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0.0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264</w:t>
            </w:r>
          </w:p>
        </w:tc>
        <w:tc>
          <w:tcPr>
            <w:tcW w:type="dxa" w:w="119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3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0.0</w:t>
            </w:r>
          </w:p>
        </w:tc>
      </w:tr>
      <w:tr>
        <w:trPr>
          <w:trHeight w:hRule="exact" w:val="454"/>
        </w:trPr>
        <w:tc>
          <w:tcPr>
            <w:tcW w:type="dxa" w:w="460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</w:t>
            </w:r>
          </w:p>
        </w:tc>
        <w:tc>
          <w:tcPr>
            <w:tcW w:type="dxa" w:w="193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11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교육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10,167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1.8</w:t>
            </w:r>
          </w:p>
        </w:tc>
        <w:tc>
          <w:tcPr>
            <w:tcW w:type="dxa" w:w="119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10,357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1.6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1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11,122</w:t>
            </w:r>
          </w:p>
        </w:tc>
        <w:tc>
          <w:tcPr>
            <w:tcW w:type="dxa" w:w="119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3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1.6</w:t>
            </w:r>
          </w:p>
        </w:tc>
      </w:tr>
      <w:tr>
        <w:trPr>
          <w:trHeight w:hRule="exact" w:val="454"/>
        </w:trPr>
        <w:tc>
          <w:tcPr>
            <w:tcW w:type="dxa" w:w="460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</w:t>
            </w:r>
          </w:p>
        </w:tc>
        <w:tc>
          <w:tcPr>
            <w:tcW w:type="dxa" w:w="193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11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문화 및 관광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273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0.0</w:t>
            </w:r>
          </w:p>
        </w:tc>
        <w:tc>
          <w:tcPr>
            <w:tcW w:type="dxa" w:w="119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348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0.1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377</w:t>
            </w:r>
          </w:p>
        </w:tc>
        <w:tc>
          <w:tcPr>
            <w:tcW w:type="dxa" w:w="119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3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0.1</w:t>
            </w:r>
          </w:p>
        </w:tc>
      </w:tr>
      <w:tr>
        <w:trPr>
          <w:trHeight w:hRule="exact" w:val="452"/>
        </w:trPr>
        <w:tc>
          <w:tcPr>
            <w:tcW w:type="dxa" w:w="460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</w:t>
            </w:r>
          </w:p>
        </w:tc>
        <w:tc>
          <w:tcPr>
            <w:tcW w:type="dxa" w:w="193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11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환경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14,601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2.6</w:t>
            </w:r>
          </w:p>
        </w:tc>
        <w:tc>
          <w:tcPr>
            <w:tcW w:type="dxa" w:w="119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17,617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2.8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18,807</w:t>
            </w:r>
          </w:p>
        </w:tc>
        <w:tc>
          <w:tcPr>
            <w:tcW w:type="dxa" w:w="119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3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2.7</w:t>
            </w:r>
          </w:p>
        </w:tc>
      </w:tr>
      <w:tr>
        <w:trPr>
          <w:trHeight w:hRule="exact" w:val="454"/>
        </w:trPr>
        <w:tc>
          <w:tcPr>
            <w:tcW w:type="dxa" w:w="460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8</w:t>
            </w:r>
          </w:p>
        </w:tc>
        <w:tc>
          <w:tcPr>
            <w:tcW w:type="dxa" w:w="193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11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사회복지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200,128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35.1</w:t>
            </w:r>
          </w:p>
        </w:tc>
        <w:tc>
          <w:tcPr>
            <w:tcW w:type="dxa" w:w="119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2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209,650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33.0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231,200</w:t>
            </w:r>
          </w:p>
        </w:tc>
        <w:tc>
          <w:tcPr>
            <w:tcW w:type="dxa" w:w="119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3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33.4</w:t>
            </w:r>
          </w:p>
        </w:tc>
      </w:tr>
      <w:tr>
        <w:trPr>
          <w:trHeight w:hRule="exact" w:val="454"/>
        </w:trPr>
        <w:tc>
          <w:tcPr>
            <w:tcW w:type="dxa" w:w="460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9</w:t>
            </w:r>
          </w:p>
        </w:tc>
        <w:tc>
          <w:tcPr>
            <w:tcW w:type="dxa" w:w="193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11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보건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78,926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13.8</w:t>
            </w:r>
          </w:p>
        </w:tc>
        <w:tc>
          <w:tcPr>
            <w:tcW w:type="dxa" w:w="119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89,476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14.1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95,164</w:t>
            </w:r>
          </w:p>
        </w:tc>
        <w:tc>
          <w:tcPr>
            <w:tcW w:type="dxa" w:w="119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3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13.7</w:t>
            </w:r>
          </w:p>
        </w:tc>
      </w:tr>
      <w:tr>
        <w:trPr>
          <w:trHeight w:hRule="exact" w:val="452"/>
        </w:trPr>
        <w:tc>
          <w:tcPr>
            <w:tcW w:type="dxa" w:w="460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10</w:t>
            </w:r>
          </w:p>
        </w:tc>
        <w:tc>
          <w:tcPr>
            <w:tcW w:type="dxa" w:w="193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11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농림수산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63,938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1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11.2</w:t>
            </w:r>
          </w:p>
        </w:tc>
        <w:tc>
          <w:tcPr>
            <w:tcW w:type="dxa" w:w="119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68,957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10.8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73,890</w:t>
            </w:r>
          </w:p>
        </w:tc>
        <w:tc>
          <w:tcPr>
            <w:tcW w:type="dxa" w:w="119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3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10.7</w:t>
            </w:r>
          </w:p>
        </w:tc>
      </w:tr>
      <w:tr>
        <w:trPr>
          <w:trHeight w:hRule="exact" w:val="454"/>
        </w:trPr>
        <w:tc>
          <w:tcPr>
            <w:tcW w:type="dxa" w:w="460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11</w:t>
            </w:r>
          </w:p>
        </w:tc>
        <w:tc>
          <w:tcPr>
            <w:tcW w:type="dxa" w:w="193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11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산업·중소기업·에너지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0" w:right="21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139,962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24.5</w:t>
            </w:r>
          </w:p>
        </w:tc>
        <w:tc>
          <w:tcPr>
            <w:tcW w:type="dxa" w:w="119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166,531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0" w:right="21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26.2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183,127</w:t>
            </w:r>
          </w:p>
        </w:tc>
        <w:tc>
          <w:tcPr>
            <w:tcW w:type="dxa" w:w="119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0" w:right="23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26.4</w:t>
            </w:r>
          </w:p>
        </w:tc>
      </w:tr>
      <w:tr>
        <w:trPr>
          <w:trHeight w:hRule="exact" w:val="454"/>
        </w:trPr>
        <w:tc>
          <w:tcPr>
            <w:tcW w:type="dxa" w:w="460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12</w:t>
            </w:r>
          </w:p>
        </w:tc>
        <w:tc>
          <w:tcPr>
            <w:tcW w:type="dxa" w:w="193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11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교통 및 물류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4,925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0.9</w:t>
            </w:r>
          </w:p>
        </w:tc>
        <w:tc>
          <w:tcPr>
            <w:tcW w:type="dxa" w:w="119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5,676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0.9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6,046</w:t>
            </w:r>
          </w:p>
        </w:tc>
        <w:tc>
          <w:tcPr>
            <w:tcW w:type="dxa" w:w="119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3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0.9</w:t>
            </w:r>
          </w:p>
        </w:tc>
      </w:tr>
      <w:tr>
        <w:trPr>
          <w:trHeight w:hRule="exact" w:val="454"/>
        </w:trPr>
        <w:tc>
          <w:tcPr>
            <w:tcW w:type="dxa" w:w="460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13</w:t>
            </w:r>
          </w:p>
        </w:tc>
        <w:tc>
          <w:tcPr>
            <w:tcW w:type="dxa" w:w="193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11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통신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0.0</w:t>
            </w:r>
          </w:p>
        </w:tc>
        <w:tc>
          <w:tcPr>
            <w:tcW w:type="dxa" w:w="119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2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0.0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</w:t>
            </w:r>
          </w:p>
        </w:tc>
        <w:tc>
          <w:tcPr>
            <w:tcW w:type="dxa" w:w="119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3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0.0</w:t>
            </w:r>
          </w:p>
        </w:tc>
      </w:tr>
      <w:tr>
        <w:trPr>
          <w:trHeight w:hRule="exact" w:val="452"/>
        </w:trPr>
        <w:tc>
          <w:tcPr>
            <w:tcW w:type="dxa" w:w="460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14</w:t>
            </w:r>
          </w:p>
        </w:tc>
        <w:tc>
          <w:tcPr>
            <w:tcW w:type="dxa" w:w="193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11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국토 및 지역개발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11,239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2.0</w:t>
            </w:r>
          </w:p>
        </w:tc>
        <w:tc>
          <w:tcPr>
            <w:tcW w:type="dxa" w:w="119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12,914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2.0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13,875</w:t>
            </w:r>
          </w:p>
        </w:tc>
        <w:tc>
          <w:tcPr>
            <w:tcW w:type="dxa" w:w="119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3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2.0</w:t>
            </w:r>
          </w:p>
        </w:tc>
      </w:tr>
      <w:tr>
        <w:trPr>
          <w:trHeight w:hRule="exact" w:val="454"/>
        </w:trPr>
        <w:tc>
          <w:tcPr>
            <w:tcW w:type="dxa" w:w="460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15</w:t>
            </w:r>
          </w:p>
        </w:tc>
        <w:tc>
          <w:tcPr>
            <w:tcW w:type="dxa" w:w="193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11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과학기술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0" w:right="21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52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0.0</w:t>
            </w:r>
          </w:p>
        </w:tc>
        <w:tc>
          <w:tcPr>
            <w:tcW w:type="dxa" w:w="119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116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0.0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126</w:t>
            </w:r>
          </w:p>
        </w:tc>
        <w:tc>
          <w:tcPr>
            <w:tcW w:type="dxa" w:w="119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0" w:right="23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0.0</w:t>
            </w:r>
          </w:p>
        </w:tc>
      </w:tr>
      <w:tr>
        <w:trPr>
          <w:trHeight w:hRule="exact" w:val="454"/>
        </w:trPr>
        <w:tc>
          <w:tcPr>
            <w:tcW w:type="dxa" w:w="460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16</w:t>
            </w:r>
          </w:p>
        </w:tc>
        <w:tc>
          <w:tcPr>
            <w:tcW w:type="dxa" w:w="193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11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예비비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0.0</w:t>
            </w:r>
          </w:p>
        </w:tc>
        <w:tc>
          <w:tcPr>
            <w:tcW w:type="dxa" w:w="119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0" w:right="22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0.0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</w:t>
            </w:r>
          </w:p>
        </w:tc>
        <w:tc>
          <w:tcPr>
            <w:tcW w:type="dxa" w:w="119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0" w:right="23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0.0</w:t>
            </w:r>
          </w:p>
        </w:tc>
      </w:tr>
      <w:tr>
        <w:trPr>
          <w:trHeight w:hRule="exact" w:val="434"/>
        </w:trPr>
        <w:tc>
          <w:tcPr>
            <w:tcW w:type="dxa" w:w="2390"/>
            <w:gridSpan w:val="2"/>
            <w:tcBorders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합계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570,248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100.0</w:t>
            </w:r>
          </w:p>
        </w:tc>
        <w:tc>
          <w:tcPr>
            <w:tcW w:type="dxa" w:w="1192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635,776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100.0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693,155</w:t>
            </w:r>
          </w:p>
        </w:tc>
        <w:tc>
          <w:tcPr>
            <w:tcW w:type="dxa" w:w="1198"/>
            <w:tcBorders>
              <w:start w:sz="2.0" w:val="single" w:color="#221F1F"/>
              <w:top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23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100.0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23811" w:h="16838"/>
          <w:pgMar w:top="0" w:right="1108" w:bottom="332" w:left="1120" w:header="720" w:footer="720" w:gutter="0"/>
          <w:cols w:num="2" w:equalWidth="0">
            <w:col w:w="10782" w:space="0"/>
            <w:col w:w="1080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43.9999999999986" w:type="dxa"/>
      </w:tblPr>
      <w:tblGrid>
        <w:gridCol w:w="2698"/>
        <w:gridCol w:w="2698"/>
        <w:gridCol w:w="2698"/>
        <w:gridCol w:w="2698"/>
        <w:gridCol w:w="2698"/>
        <w:gridCol w:w="2698"/>
        <w:gridCol w:w="2698"/>
        <w:gridCol w:w="2698"/>
      </w:tblGrid>
      <w:tr>
        <w:trPr>
          <w:trHeight w:hRule="exact" w:val="444"/>
        </w:trPr>
        <w:tc>
          <w:tcPr>
            <w:tcW w:type="dxa" w:w="358"/>
            <w:tcBorders/>
            <w:shd w:fill="0095d9"/>
            <w:tcMar>
              <w:start w:w="0" w:type="dxa"/>
              <w:end w:w="0" w:type="dxa"/>
            </w:tcMar>
          </w:tcPr>
          <w:p/>
        </w:tc>
        <w:tc>
          <w:tcPr>
            <w:tcW w:type="dxa" w:w="2132"/>
            <w:tcBorders>
              <w:end w:sz="2.0" w:val="single" w:color="#FFFFFF"/>
            </w:tcBorders>
            <w:shd w:fill="0095d9"/>
            <w:tcMar>
              <w:start w:w="0" w:type="dxa"/>
              <w:end w:w="0" w:type="dxa"/>
            </w:tcMar>
          </w:tcPr>
          <w:p/>
        </w:tc>
        <w:tc>
          <w:tcPr>
            <w:tcW w:type="dxa" w:w="2346"/>
            <w:gridSpan w:val="2"/>
            <w:tcBorders>
              <w:start w:sz="2.0" w:val="single" w:color="#FFFFFF"/>
              <w:end w:sz="2.0" w:val="single" w:color="#FFFFFF"/>
              <w:bottom w:sz="2.0" w:val="single" w:color="#FFFFFF"/>
            </w:tcBorders>
            <w:shd w:fill="0095d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4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2021</w:t>
            </w:r>
          </w:p>
        </w:tc>
        <w:tc>
          <w:tcPr>
            <w:tcW w:type="dxa" w:w="2348"/>
            <w:gridSpan w:val="2"/>
            <w:tcBorders>
              <w:start w:sz="2.0" w:val="single" w:color="#FFFFFF"/>
              <w:end w:sz="2.0" w:val="single" w:color="#FFFFFF"/>
              <w:bottom w:sz="2.0" w:val="single" w:color="#FFFFFF"/>
            </w:tcBorders>
            <w:shd w:fill="0095d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4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2022</w:t>
            </w:r>
          </w:p>
        </w:tc>
        <w:tc>
          <w:tcPr>
            <w:tcW w:type="dxa" w:w="2354"/>
            <w:gridSpan w:val="2"/>
            <w:tcBorders>
              <w:start w:sz="2.0" w:val="single" w:color="#FFFFFF"/>
              <w:bottom w:sz="2.0" w:val="single" w:color="#FFFFFF"/>
            </w:tcBorders>
            <w:shd w:fill="0095d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4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2023</w:t>
            </w:r>
          </w:p>
        </w:tc>
      </w:tr>
      <w:tr>
        <w:trPr>
          <w:trHeight w:hRule="exact" w:val="884"/>
        </w:trPr>
        <w:tc>
          <w:tcPr>
            <w:tcW w:type="dxa" w:w="3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8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A. </w:t>
            </w:r>
          </w:p>
        </w:tc>
        <w:tc>
          <w:tcPr>
            <w:tcW w:type="dxa" w:w="2132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구분</w:t>
            </w:r>
          </w:p>
          <w:p>
            <w:pPr>
              <w:autoSpaceDN w:val="0"/>
              <w:autoSpaceDE w:val="0"/>
              <w:widowControl/>
              <w:spacing w:line="168" w:lineRule="auto" w:before="484" w:after="0"/>
              <w:ind w:left="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직접국세</w:t>
            </w:r>
          </w:p>
        </w:tc>
        <w:tc>
          <w:tcPr>
            <w:tcW w:type="dxa" w:w="1174"/>
            <w:tcBorders>
              <w:top w:sz="2.0" w:val="single" w:color="#FFFFF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26" w:val="left"/>
              </w:tabs>
              <w:autoSpaceDE w:val="0"/>
              <w:widowControl/>
              <w:spacing w:line="290" w:lineRule="auto" w:before="130" w:after="0"/>
              <w:ind w:left="390" w:right="144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실적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445,381</w:t>
            </w:r>
          </w:p>
        </w:tc>
        <w:tc>
          <w:tcPr>
            <w:tcW w:type="dxa" w:w="1172"/>
            <w:tcBorders>
              <w:top w:sz="2.0" w:val="single" w:color="#FFFFF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42" w:val="left"/>
              </w:tabs>
              <w:autoSpaceDE w:val="0"/>
              <w:widowControl/>
              <w:spacing w:line="290" w:lineRule="auto" w:before="130" w:after="0"/>
              <w:ind w:left="422" w:right="144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비중</w:t>
            </w:r>
            <w:r>
              <w:br/>
            </w:r>
            <w:r>
              <w:tab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78.1</w:t>
            </w:r>
          </w:p>
        </w:tc>
        <w:tc>
          <w:tcPr>
            <w:tcW w:type="dxa" w:w="1176"/>
            <w:tcBorders>
              <w:top w:sz="2.0" w:val="single" w:color="#FFFFF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26" w:val="left"/>
              </w:tabs>
              <w:autoSpaceDE w:val="0"/>
              <w:widowControl/>
              <w:spacing w:line="290" w:lineRule="auto" w:before="130" w:after="0"/>
              <w:ind w:left="398" w:right="144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전망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506,082</w:t>
            </w:r>
          </w:p>
        </w:tc>
        <w:tc>
          <w:tcPr>
            <w:tcW w:type="dxa" w:w="1172"/>
            <w:tcBorders>
              <w:top w:sz="2.0" w:val="single" w:color="#FFFFF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42" w:val="left"/>
              </w:tabs>
              <w:autoSpaceDE w:val="0"/>
              <w:widowControl/>
              <w:spacing w:line="290" w:lineRule="auto" w:before="130" w:after="0"/>
              <w:ind w:left="422" w:right="144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비중</w:t>
            </w:r>
            <w:r>
              <w:br/>
            </w:r>
            <w:r>
              <w:tab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79.6</w:t>
            </w:r>
          </w:p>
        </w:tc>
        <w:tc>
          <w:tcPr>
            <w:tcW w:type="dxa" w:w="1174"/>
            <w:tcBorders>
              <w:top w:sz="2.0" w:val="single" w:color="#FFFFF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24" w:val="left"/>
              </w:tabs>
              <w:autoSpaceDE w:val="0"/>
              <w:widowControl/>
              <w:spacing w:line="290" w:lineRule="auto" w:before="130" w:after="0"/>
              <w:ind w:left="384" w:right="144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전망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554,044</w:t>
            </w:r>
          </w:p>
        </w:tc>
        <w:tc>
          <w:tcPr>
            <w:tcW w:type="dxa" w:w="1180"/>
            <w:tcBorders>
              <w:top w:sz="2.0" w:val="single" w:color="#FFFFF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42" w:val="left"/>
              </w:tabs>
              <w:autoSpaceDE w:val="0"/>
              <w:widowControl/>
              <w:spacing w:line="290" w:lineRule="auto" w:before="130" w:after="0"/>
              <w:ind w:left="422" w:right="144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비중</w:t>
            </w:r>
            <w:r>
              <w:br/>
            </w:r>
            <w:r>
              <w:tab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79.9</w:t>
            </w:r>
          </w:p>
        </w:tc>
      </w:tr>
      <w:tr>
        <w:trPr>
          <w:trHeight w:hRule="exact" w:val="442"/>
        </w:trPr>
        <w:tc>
          <w:tcPr>
            <w:tcW w:type="dxa" w:w="358"/>
            <w:tcBorders>
              <w:end w:sz="2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13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11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1. 소득세</w:t>
            </w:r>
          </w:p>
        </w:tc>
        <w:tc>
          <w:tcPr>
            <w:tcW w:type="dxa" w:w="117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345,618</w:t>
            </w:r>
          </w:p>
        </w:tc>
        <w:tc>
          <w:tcPr>
            <w:tcW w:type="dxa" w:w="117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60.6</w:t>
            </w:r>
          </w:p>
        </w:tc>
        <w:tc>
          <w:tcPr>
            <w:tcW w:type="dxa" w:w="117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372,715</w:t>
            </w:r>
          </w:p>
        </w:tc>
        <w:tc>
          <w:tcPr>
            <w:tcW w:type="dxa" w:w="117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58.6</w:t>
            </w:r>
          </w:p>
        </w:tc>
        <w:tc>
          <w:tcPr>
            <w:tcW w:type="dxa" w:w="117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403,988</w:t>
            </w:r>
          </w:p>
        </w:tc>
        <w:tc>
          <w:tcPr>
            <w:tcW w:type="dxa" w:w="1180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23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58.3</w:t>
            </w:r>
          </w:p>
        </w:tc>
      </w:tr>
      <w:tr>
        <w:trPr>
          <w:trHeight w:hRule="exact" w:val="444"/>
        </w:trPr>
        <w:tc>
          <w:tcPr>
            <w:tcW w:type="dxa" w:w="358"/>
            <w:tcBorders>
              <w:end w:sz="2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13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106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2. 법인세</w:t>
            </w:r>
          </w:p>
        </w:tc>
        <w:tc>
          <w:tcPr>
            <w:tcW w:type="dxa" w:w="117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88,924</w:t>
            </w:r>
          </w:p>
        </w:tc>
        <w:tc>
          <w:tcPr>
            <w:tcW w:type="dxa" w:w="117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15.6</w:t>
            </w:r>
          </w:p>
        </w:tc>
        <w:tc>
          <w:tcPr>
            <w:tcW w:type="dxa" w:w="117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113,316</w:t>
            </w:r>
          </w:p>
        </w:tc>
        <w:tc>
          <w:tcPr>
            <w:tcW w:type="dxa" w:w="117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17.8</w:t>
            </w:r>
          </w:p>
        </w:tc>
        <w:tc>
          <w:tcPr>
            <w:tcW w:type="dxa" w:w="117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21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127,862</w:t>
            </w:r>
          </w:p>
        </w:tc>
        <w:tc>
          <w:tcPr>
            <w:tcW w:type="dxa" w:w="1180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23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18.4</w:t>
            </w:r>
          </w:p>
        </w:tc>
      </w:tr>
      <w:tr>
        <w:trPr>
          <w:trHeight w:hRule="exact" w:val="440"/>
        </w:trPr>
        <w:tc>
          <w:tcPr>
            <w:tcW w:type="dxa" w:w="358"/>
            <w:tcBorders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13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11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3. 상속·증여세</w:t>
            </w:r>
          </w:p>
        </w:tc>
        <w:tc>
          <w:tcPr>
            <w:tcW w:type="dxa" w:w="117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10,838</w:t>
            </w:r>
          </w:p>
        </w:tc>
        <w:tc>
          <w:tcPr>
            <w:tcW w:type="dxa" w:w="117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1.9</w:t>
            </w:r>
          </w:p>
        </w:tc>
        <w:tc>
          <w:tcPr>
            <w:tcW w:type="dxa" w:w="117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20,049</w:t>
            </w:r>
          </w:p>
        </w:tc>
        <w:tc>
          <w:tcPr>
            <w:tcW w:type="dxa" w:w="117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21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3.2</w:t>
            </w:r>
          </w:p>
        </w:tc>
        <w:tc>
          <w:tcPr>
            <w:tcW w:type="dxa" w:w="117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22,194</w:t>
            </w:r>
          </w:p>
        </w:tc>
        <w:tc>
          <w:tcPr>
            <w:tcW w:type="dxa" w:w="1180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3.2</w:t>
            </w:r>
          </w:p>
        </w:tc>
      </w:tr>
      <w:tr>
        <w:trPr>
          <w:trHeight w:hRule="exact" w:val="444"/>
        </w:trPr>
        <w:tc>
          <w:tcPr>
            <w:tcW w:type="dxa" w:w="358"/>
            <w:tcBorders>
              <w:top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B. </w:t>
            </w:r>
          </w:p>
        </w:tc>
        <w:tc>
          <w:tcPr>
            <w:tcW w:type="dxa" w:w="2132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간접국세</w:t>
            </w:r>
          </w:p>
        </w:tc>
        <w:tc>
          <w:tcPr>
            <w:tcW w:type="dxa" w:w="117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124,119</w:t>
            </w:r>
          </w:p>
        </w:tc>
        <w:tc>
          <w:tcPr>
            <w:tcW w:type="dxa" w:w="117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22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21.8</w:t>
            </w:r>
          </w:p>
        </w:tc>
        <w:tc>
          <w:tcPr>
            <w:tcW w:type="dxa" w:w="117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129,071</w:t>
            </w:r>
          </w:p>
        </w:tc>
        <w:tc>
          <w:tcPr>
            <w:tcW w:type="dxa" w:w="117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20.3</w:t>
            </w:r>
          </w:p>
        </w:tc>
        <w:tc>
          <w:tcPr>
            <w:tcW w:type="dxa" w:w="117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21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138,372</w:t>
            </w:r>
          </w:p>
        </w:tc>
        <w:tc>
          <w:tcPr>
            <w:tcW w:type="dxa" w:w="1180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23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20</w:t>
            </w:r>
          </w:p>
        </w:tc>
      </w:tr>
      <w:tr>
        <w:trPr>
          <w:trHeight w:hRule="exact" w:val="442"/>
        </w:trPr>
        <w:tc>
          <w:tcPr>
            <w:tcW w:type="dxa" w:w="358"/>
            <w:tcBorders>
              <w:end w:sz="2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13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11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1. 부가가치세</w:t>
            </w:r>
          </w:p>
        </w:tc>
        <w:tc>
          <w:tcPr>
            <w:tcW w:type="dxa" w:w="117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101,755</w:t>
            </w:r>
          </w:p>
        </w:tc>
        <w:tc>
          <w:tcPr>
            <w:tcW w:type="dxa" w:w="117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22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17.8</w:t>
            </w:r>
          </w:p>
        </w:tc>
        <w:tc>
          <w:tcPr>
            <w:tcW w:type="dxa" w:w="117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22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105,930</w:t>
            </w:r>
          </w:p>
        </w:tc>
        <w:tc>
          <w:tcPr>
            <w:tcW w:type="dxa" w:w="117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16.7</w:t>
            </w:r>
          </w:p>
        </w:tc>
        <w:tc>
          <w:tcPr>
            <w:tcW w:type="dxa" w:w="117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113,210</w:t>
            </w:r>
          </w:p>
        </w:tc>
        <w:tc>
          <w:tcPr>
            <w:tcW w:type="dxa" w:w="1180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23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16.3</w:t>
            </w:r>
          </w:p>
        </w:tc>
      </w:tr>
      <w:tr>
        <w:trPr>
          <w:trHeight w:hRule="exact" w:val="442"/>
        </w:trPr>
        <w:tc>
          <w:tcPr>
            <w:tcW w:type="dxa" w:w="358"/>
            <w:tcBorders>
              <w:end w:sz="2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13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106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2. 교통·에너지·환경세</w:t>
            </w:r>
          </w:p>
        </w:tc>
        <w:tc>
          <w:tcPr>
            <w:tcW w:type="dxa" w:w="117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7,758</w:t>
            </w:r>
          </w:p>
        </w:tc>
        <w:tc>
          <w:tcPr>
            <w:tcW w:type="dxa" w:w="117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22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1.4</w:t>
            </w:r>
          </w:p>
        </w:tc>
        <w:tc>
          <w:tcPr>
            <w:tcW w:type="dxa" w:w="117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6,357</w:t>
            </w:r>
          </w:p>
        </w:tc>
        <w:tc>
          <w:tcPr>
            <w:tcW w:type="dxa" w:w="117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1.0</w:t>
            </w:r>
          </w:p>
        </w:tc>
        <w:tc>
          <w:tcPr>
            <w:tcW w:type="dxa" w:w="117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6,699</w:t>
            </w:r>
          </w:p>
        </w:tc>
        <w:tc>
          <w:tcPr>
            <w:tcW w:type="dxa" w:w="1180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23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1.0</w:t>
            </w:r>
          </w:p>
        </w:tc>
      </w:tr>
      <w:tr>
        <w:trPr>
          <w:trHeight w:hRule="exact" w:val="442"/>
        </w:trPr>
        <w:tc>
          <w:tcPr>
            <w:tcW w:type="dxa" w:w="358"/>
            <w:tcBorders>
              <w:end w:sz="2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13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11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3. 개별소비세</w:t>
            </w:r>
          </w:p>
        </w:tc>
        <w:tc>
          <w:tcPr>
            <w:tcW w:type="dxa" w:w="117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7,483</w:t>
            </w:r>
          </w:p>
        </w:tc>
        <w:tc>
          <w:tcPr>
            <w:tcW w:type="dxa" w:w="117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22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1.3</w:t>
            </w:r>
          </w:p>
        </w:tc>
        <w:tc>
          <w:tcPr>
            <w:tcW w:type="dxa" w:w="117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9,444</w:t>
            </w:r>
          </w:p>
        </w:tc>
        <w:tc>
          <w:tcPr>
            <w:tcW w:type="dxa" w:w="117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1.5</w:t>
            </w:r>
          </w:p>
        </w:tc>
        <w:tc>
          <w:tcPr>
            <w:tcW w:type="dxa" w:w="117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21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10,422</w:t>
            </w:r>
          </w:p>
        </w:tc>
        <w:tc>
          <w:tcPr>
            <w:tcW w:type="dxa" w:w="1180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23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1.5</w:t>
            </w:r>
          </w:p>
        </w:tc>
      </w:tr>
      <w:tr>
        <w:trPr>
          <w:trHeight w:hRule="exact" w:val="442"/>
        </w:trPr>
        <w:tc>
          <w:tcPr>
            <w:tcW w:type="dxa" w:w="358"/>
            <w:tcBorders>
              <w:end w:sz="2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13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11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4. 주세</w:t>
            </w:r>
          </w:p>
        </w:tc>
        <w:tc>
          <w:tcPr>
            <w:tcW w:type="dxa" w:w="117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1,084</w:t>
            </w:r>
          </w:p>
        </w:tc>
        <w:tc>
          <w:tcPr>
            <w:tcW w:type="dxa" w:w="117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21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0.2</w:t>
            </w:r>
          </w:p>
        </w:tc>
        <w:tc>
          <w:tcPr>
            <w:tcW w:type="dxa" w:w="117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1,911</w:t>
            </w:r>
          </w:p>
        </w:tc>
        <w:tc>
          <w:tcPr>
            <w:tcW w:type="dxa" w:w="117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0.3</w:t>
            </w:r>
          </w:p>
        </w:tc>
        <w:tc>
          <w:tcPr>
            <w:tcW w:type="dxa" w:w="117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2,029</w:t>
            </w:r>
          </w:p>
        </w:tc>
        <w:tc>
          <w:tcPr>
            <w:tcW w:type="dxa" w:w="1180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23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0.3</w:t>
            </w:r>
          </w:p>
        </w:tc>
      </w:tr>
      <w:tr>
        <w:trPr>
          <w:trHeight w:hRule="exact" w:val="442"/>
        </w:trPr>
        <w:tc>
          <w:tcPr>
            <w:tcW w:type="dxa" w:w="358"/>
            <w:tcBorders>
              <w:end w:sz="2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13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11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5. 인지세</w:t>
            </w:r>
          </w:p>
        </w:tc>
        <w:tc>
          <w:tcPr>
            <w:tcW w:type="dxa" w:w="117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21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122</w:t>
            </w:r>
          </w:p>
        </w:tc>
        <w:tc>
          <w:tcPr>
            <w:tcW w:type="dxa" w:w="117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0.0</w:t>
            </w:r>
          </w:p>
        </w:tc>
        <w:tc>
          <w:tcPr>
            <w:tcW w:type="dxa" w:w="117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131</w:t>
            </w:r>
          </w:p>
        </w:tc>
        <w:tc>
          <w:tcPr>
            <w:tcW w:type="dxa" w:w="117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0.0</w:t>
            </w:r>
          </w:p>
        </w:tc>
        <w:tc>
          <w:tcPr>
            <w:tcW w:type="dxa" w:w="117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136</w:t>
            </w:r>
          </w:p>
        </w:tc>
        <w:tc>
          <w:tcPr>
            <w:tcW w:type="dxa" w:w="1180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23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0.0</w:t>
            </w:r>
          </w:p>
        </w:tc>
      </w:tr>
      <w:tr>
        <w:trPr>
          <w:trHeight w:hRule="exact" w:val="442"/>
        </w:trPr>
        <w:tc>
          <w:tcPr>
            <w:tcW w:type="dxa" w:w="358"/>
            <w:tcBorders>
              <w:end w:sz="2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13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108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6. 증권거래세</w:t>
            </w:r>
          </w:p>
        </w:tc>
        <w:tc>
          <w:tcPr>
            <w:tcW w:type="dxa" w:w="117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21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2,592</w:t>
            </w:r>
          </w:p>
        </w:tc>
        <w:tc>
          <w:tcPr>
            <w:tcW w:type="dxa" w:w="117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0.5</w:t>
            </w:r>
          </w:p>
        </w:tc>
        <w:tc>
          <w:tcPr>
            <w:tcW w:type="dxa" w:w="117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1,415</w:t>
            </w:r>
          </w:p>
        </w:tc>
        <w:tc>
          <w:tcPr>
            <w:tcW w:type="dxa" w:w="117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21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0.2</w:t>
            </w:r>
          </w:p>
        </w:tc>
        <w:tc>
          <w:tcPr>
            <w:tcW w:type="dxa" w:w="117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1,631</w:t>
            </w:r>
          </w:p>
        </w:tc>
        <w:tc>
          <w:tcPr>
            <w:tcW w:type="dxa" w:w="1180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0.2</w:t>
            </w:r>
          </w:p>
        </w:tc>
      </w:tr>
      <w:tr>
        <w:trPr>
          <w:trHeight w:hRule="exact" w:val="444"/>
        </w:trPr>
        <w:tc>
          <w:tcPr>
            <w:tcW w:type="dxa" w:w="358"/>
            <w:tcBorders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13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11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7. 교육세</w:t>
            </w:r>
          </w:p>
        </w:tc>
        <w:tc>
          <w:tcPr>
            <w:tcW w:type="dxa" w:w="117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3,325</w:t>
            </w:r>
          </w:p>
        </w:tc>
        <w:tc>
          <w:tcPr>
            <w:tcW w:type="dxa" w:w="117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0.6</w:t>
            </w:r>
          </w:p>
        </w:tc>
        <w:tc>
          <w:tcPr>
            <w:tcW w:type="dxa" w:w="117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3,883</w:t>
            </w:r>
          </w:p>
        </w:tc>
        <w:tc>
          <w:tcPr>
            <w:tcW w:type="dxa" w:w="117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0.6</w:t>
            </w:r>
          </w:p>
        </w:tc>
        <w:tc>
          <w:tcPr>
            <w:tcW w:type="dxa" w:w="117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4,245</w:t>
            </w:r>
          </w:p>
        </w:tc>
        <w:tc>
          <w:tcPr>
            <w:tcW w:type="dxa" w:w="1180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23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0.6</w:t>
            </w:r>
          </w:p>
        </w:tc>
      </w:tr>
      <w:tr>
        <w:trPr>
          <w:trHeight w:hRule="exact" w:val="440"/>
        </w:trPr>
        <w:tc>
          <w:tcPr>
            <w:tcW w:type="dxa" w:w="2490"/>
            <w:gridSpan w:val="2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116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C. 관 세</w:t>
            </w:r>
          </w:p>
        </w:tc>
        <w:tc>
          <w:tcPr>
            <w:tcW w:type="dxa" w:w="117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748</w:t>
            </w:r>
          </w:p>
        </w:tc>
        <w:tc>
          <w:tcPr>
            <w:tcW w:type="dxa" w:w="117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0.1</w:t>
            </w:r>
          </w:p>
        </w:tc>
        <w:tc>
          <w:tcPr>
            <w:tcW w:type="dxa" w:w="117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623</w:t>
            </w:r>
          </w:p>
        </w:tc>
        <w:tc>
          <w:tcPr>
            <w:tcW w:type="dxa" w:w="117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0.1</w:t>
            </w:r>
          </w:p>
        </w:tc>
        <w:tc>
          <w:tcPr>
            <w:tcW w:type="dxa" w:w="117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739</w:t>
            </w:r>
          </w:p>
        </w:tc>
        <w:tc>
          <w:tcPr>
            <w:tcW w:type="dxa" w:w="1180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23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0.1</w:t>
            </w:r>
          </w:p>
        </w:tc>
      </w:tr>
      <w:tr>
        <w:trPr>
          <w:trHeight w:hRule="exact" w:val="442"/>
        </w:trPr>
        <w:tc>
          <w:tcPr>
            <w:tcW w:type="dxa" w:w="2490"/>
            <w:gridSpan w:val="2"/>
            <w:tcBorders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91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합 계</w:t>
            </w:r>
          </w:p>
        </w:tc>
        <w:tc>
          <w:tcPr>
            <w:tcW w:type="dxa" w:w="1174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570,248</w:t>
            </w:r>
          </w:p>
        </w:tc>
        <w:tc>
          <w:tcPr>
            <w:tcW w:type="dxa" w:w="1172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100.0</w:t>
            </w:r>
          </w:p>
        </w:tc>
        <w:tc>
          <w:tcPr>
            <w:tcW w:type="dxa" w:w="1176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635,776</w:t>
            </w:r>
          </w:p>
        </w:tc>
        <w:tc>
          <w:tcPr>
            <w:tcW w:type="dxa" w:w="1172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100.0</w:t>
            </w:r>
          </w:p>
        </w:tc>
        <w:tc>
          <w:tcPr>
            <w:tcW w:type="dxa" w:w="1174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693,155</w:t>
            </w:r>
          </w:p>
        </w:tc>
        <w:tc>
          <w:tcPr>
            <w:tcW w:type="dxa" w:w="1180"/>
            <w:tcBorders>
              <w:start w:sz="2.0" w:val="single" w:color="#221F1F"/>
              <w:top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23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100.0</w:t>
            </w:r>
          </w:p>
        </w:tc>
      </w:tr>
    </w:tbl>
    <w:p>
      <w:pPr>
        <w:autoSpaceDN w:val="0"/>
        <w:autoSpaceDE w:val="0"/>
        <w:widowControl/>
        <w:spacing w:line="168" w:lineRule="auto" w:before="182" w:after="0"/>
        <w:ind w:left="1250" w:right="0" w:firstLine="0"/>
        <w:jc w:val="left"/>
      </w:pPr>
      <w:r>
        <w:rPr>
          <w:rFonts w:ascii="KoPubDotumBold" w:hAnsi="KoPubDotumBold" w:eastAsia="KoPubDotumBold"/>
          <w:b/>
          <w:i w:val="0"/>
          <w:color w:val="221F1F"/>
          <w:sz w:val="15"/>
        </w:rPr>
        <w:t>자료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>: 대한민국정부(2022), 「2023년도 조세지출예산서」, p.15의 일부 항목 재구분.</w:t>
      </w:r>
    </w:p>
    <w:p>
      <w:pPr>
        <w:autoSpaceDN w:val="0"/>
        <w:autoSpaceDE w:val="0"/>
        <w:widowControl/>
        <w:spacing w:line="168" w:lineRule="auto" w:before="1054" w:after="0"/>
        <w:ind w:left="1428" w:right="0" w:firstLine="0"/>
        <w:jc w:val="left"/>
      </w:pPr>
      <w:r>
        <w:rPr>
          <w:w w:val="98.26087122378142"/>
          <w:rFonts w:ascii="KoPubDotumBold" w:hAnsi="KoPubDotumBold" w:eastAsia="KoPubDotumBold"/>
          <w:b/>
          <w:i w:val="0"/>
          <w:color w:val="221F1F"/>
          <w:sz w:val="23"/>
        </w:rPr>
        <w:t xml:space="preserve">감면 방법별 조세지출 현황(전년도 실적치와 해당연도와 다음연도 전망치) </w:t>
      </w:r>
    </w:p>
    <w:p>
      <w:pPr>
        <w:autoSpaceDN w:val="0"/>
        <w:tabs>
          <w:tab w:pos="1382" w:val="left"/>
          <w:tab w:pos="1438" w:val="left"/>
          <w:tab w:pos="1602" w:val="left"/>
        </w:tabs>
        <w:autoSpaceDE w:val="0"/>
        <w:widowControl/>
        <w:spacing w:line="240" w:lineRule="auto" w:before="194" w:after="288"/>
        <w:ind w:left="1238" w:right="1296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508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(’22년) 직접감면 중 세액감면, 세액공제, 소득공제가 감면 총액의 63.1%로 ’21년 대비 증가</w:t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’21년 대비 세액공제 비중 증가, 세액감면 및 소득공제 비중 감소</w:t>
      </w:r>
    </w:p>
    <w:p>
      <w:pPr>
        <w:sectPr>
          <w:type w:val="nextColumn"/>
          <w:pgSz w:w="23811" w:h="16838"/>
          <w:pgMar w:top="0" w:right="1108" w:bottom="332" w:left="1120" w:header="720" w:footer="720" w:gutter="0"/>
          <w:cols w:num="2" w:equalWidth="0">
            <w:col w:w="10782" w:space="0"/>
            <w:col w:w="1080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396"/>
        <w:gridCol w:w="5396"/>
        <w:gridCol w:w="5396"/>
        <w:gridCol w:w="5396"/>
      </w:tblGrid>
      <w:tr>
        <w:trPr>
          <w:trHeight w:hRule="exact" w:val="160"/>
        </w:trPr>
        <w:tc>
          <w:tcPr>
            <w:tcW w:type="dxa" w:w="8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14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5"/>
              </w:rPr>
              <w:t>주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 xml:space="preserve">: 2.공공질서 및 안전, 13.통신, 16.예비비는 해당 국세감면 항목이 없음. </w:t>
            </w:r>
          </w:p>
        </w:tc>
        <w:tc>
          <w:tcPr>
            <w:tcW w:type="dxa" w:w="4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6350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8" w:after="0"/>
              <w:ind w:left="10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(’23년) 직접감면 중 세액감면, 세액공제, 소득공제가 감면 총액의 63.0%로 ’22년 대비 감소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372" w:after="0"/>
              <w:ind w:left="0" w:right="2" w:firstLine="0"/>
              <w:jc w:val="right"/>
            </w:pPr>
            <w:r>
              <w:rPr>
                <w:rFonts w:ascii="DIN" w:hAnsi="DIN" w:eastAsia="DIN"/>
                <w:b/>
                <w:i w:val="0"/>
                <w:color w:val="221F1F"/>
                <w:sz w:val="18"/>
              </w:rPr>
              <w:t>07</w:t>
            </w:r>
          </w:p>
        </w:tc>
      </w:tr>
      <w:tr>
        <w:trPr>
          <w:trHeight w:hRule="exact" w:val="220"/>
        </w:trPr>
        <w:tc>
          <w:tcPr>
            <w:tcW w:type="dxa" w:w="8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0" w:after="0"/>
              <w:ind w:left="14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5"/>
              </w:rPr>
              <w:t>자료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: 대한민국정부(2022), 「2023년도 조세지출예산서」, p.13.</w:t>
            </w:r>
          </w:p>
        </w:tc>
        <w:tc>
          <w:tcPr>
            <w:tcW w:type="dxa" w:w="5396"/>
            <w:vMerge/>
            <w:tcBorders/>
          </w:tcPr>
          <w:p/>
        </w:tc>
        <w:tc>
          <w:tcPr>
            <w:tcW w:type="dxa" w:w="5396"/>
            <w:vMerge/>
            <w:tcBorders/>
          </w:tcPr>
          <w:p/>
        </w:tc>
        <w:tc>
          <w:tcPr>
            <w:tcW w:type="dxa" w:w="5396"/>
            <w:vMerge/>
            <w:tcBorders/>
          </w:tcPr>
          <w:p/>
        </w:tc>
      </w:tr>
      <w:tr>
        <w:trPr>
          <w:trHeight w:hRule="exact" w:val="1152"/>
        </w:trPr>
        <w:tc>
          <w:tcPr>
            <w:tcW w:type="dxa" w:w="8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992" w:after="0"/>
              <w:ind w:left="14" w:right="0" w:firstLine="0"/>
              <w:jc w:val="left"/>
            </w:pPr>
            <w:r>
              <w:rPr>
                <w:rFonts w:ascii="DIN" w:hAnsi="DIN" w:eastAsia="DIN"/>
                <w:b/>
                <w:i w:val="0"/>
                <w:color w:val="221F1F"/>
                <w:sz w:val="18"/>
              </w:rPr>
              <w:t>06</w:t>
            </w:r>
          </w:p>
        </w:tc>
        <w:tc>
          <w:tcPr>
            <w:tcW w:type="dxa" w:w="5396"/>
            <w:vMerge/>
            <w:tcBorders/>
          </w:tcPr>
          <w:p/>
        </w:tc>
        <w:tc>
          <w:tcPr>
            <w:tcW w:type="dxa" w:w="8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8" w:after="0"/>
              <w:ind w:left="4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’22년 대비 세액공제 비중 증가, 세액감면 및 소득공제 비중 감소</w:t>
            </w:r>
          </w:p>
        </w:tc>
        <w:tc>
          <w:tcPr>
            <w:tcW w:type="dxa" w:w="539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23811" w:h="16838"/>
          <w:pgMar w:top="0" w:right="1108" w:bottom="332" w:left="112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11.9999999999999" w:type="dxa"/>
      </w:tblPr>
      <w:tblGrid>
        <w:gridCol w:w="5409"/>
        <w:gridCol w:w="5409"/>
        <w:gridCol w:w="5409"/>
        <w:gridCol w:w="5409"/>
      </w:tblGrid>
      <w:tr>
        <w:trPr>
          <w:trHeight w:hRule="exact" w:val="1884"/>
        </w:trPr>
        <w:tc>
          <w:tcPr>
            <w:tcW w:type="dxa" w:w="6928"/>
            <w:tcBorders>
              <w:start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622" w:after="0"/>
              <w:ind w:left="0" w:right="1426" w:firstLine="0"/>
              <w:jc w:val="righ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20"/>
              </w:rPr>
              <w:t>&lt;표 4&gt; 감면 방법별 조세지출</w:t>
            </w:r>
          </w:p>
        </w:tc>
        <w:tc>
          <w:tcPr>
            <w:tcW w:type="dxa" w:w="4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754" w:after="0"/>
              <w:ind w:left="0" w:right="263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(단위: 억원, %)</w:t>
            </w:r>
          </w:p>
        </w:tc>
        <w:tc>
          <w:tcPr>
            <w:tcW w:type="dxa" w:w="7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622" w:after="0"/>
              <w:ind w:left="0" w:right="950" w:firstLine="0"/>
              <w:jc w:val="righ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20"/>
              </w:rPr>
              <w:t>&lt;표 5&gt; 「조세특례제한법」상 분류기준에 따른 조세지출</w:t>
            </w:r>
          </w:p>
        </w:tc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754" w:after="0"/>
              <w:ind w:left="0" w:right="3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(단위: 억원, %)</w:t>
            </w:r>
          </w:p>
        </w:tc>
      </w:tr>
    </w:tbl>
    <w:p>
      <w:pPr>
        <w:autoSpaceDN w:val="0"/>
        <w:autoSpaceDE w:val="0"/>
        <w:widowControl/>
        <w:spacing w:line="14" w:lineRule="exact" w:before="0" w:after="106"/>
        <w:ind w:left="0" w:right="0"/>
      </w:pPr>
    </w:p>
    <w:p>
      <w:pPr>
        <w:sectPr>
          <w:pgSz w:w="23811" w:h="16838"/>
          <w:pgMar w:top="0" w:right="1056" w:bottom="332" w:left="112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2704"/>
        <w:gridCol w:w="2704"/>
        <w:gridCol w:w="2704"/>
        <w:gridCol w:w="2704"/>
        <w:gridCol w:w="2704"/>
        <w:gridCol w:w="2704"/>
        <w:gridCol w:w="2704"/>
        <w:gridCol w:w="2704"/>
      </w:tblGrid>
      <w:tr>
        <w:trPr>
          <w:trHeight w:hRule="exact" w:val="446"/>
        </w:trPr>
        <w:tc>
          <w:tcPr>
            <w:tcW w:type="dxa" w:w="358"/>
            <w:tcBorders/>
            <w:shd w:fill="0095d9"/>
            <w:tcMar>
              <w:start w:w="0" w:type="dxa"/>
              <w:end w:w="0" w:type="dxa"/>
            </w:tcMar>
          </w:tcPr>
          <w:p/>
        </w:tc>
        <w:tc>
          <w:tcPr>
            <w:tcW w:type="dxa" w:w="2386"/>
            <w:tcBorders>
              <w:end w:sz="2.0" w:val="single" w:color="#FFFFFF"/>
            </w:tcBorders>
            <w:shd w:fill="0095d9"/>
            <w:tcMar>
              <w:start w:w="0" w:type="dxa"/>
              <w:end w:w="0" w:type="dxa"/>
            </w:tcMar>
          </w:tcPr>
          <w:p/>
        </w:tc>
        <w:tc>
          <w:tcPr>
            <w:tcW w:type="dxa" w:w="2268"/>
            <w:gridSpan w:val="2"/>
            <w:tcBorders>
              <w:start w:sz="2.0" w:val="single" w:color="#FFFFFF"/>
              <w:end w:sz="2.0" w:val="single" w:color="#FFFFFF"/>
              <w:bottom w:sz="2.0" w:val="single" w:color="#FFFFFF"/>
            </w:tcBorders>
            <w:shd w:fill="0095d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4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2021</w:t>
            </w:r>
          </w:p>
        </w:tc>
        <w:tc>
          <w:tcPr>
            <w:tcW w:type="dxa" w:w="2266"/>
            <w:gridSpan w:val="2"/>
            <w:tcBorders>
              <w:start w:sz="2.0" w:val="single" w:color="#FFFFFF"/>
              <w:end w:sz="2.0" w:val="single" w:color="#FFFFFF"/>
              <w:bottom w:sz="2.0" w:val="single" w:color="#FFFFFF"/>
            </w:tcBorders>
            <w:shd w:fill="0095d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4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2022</w:t>
            </w:r>
          </w:p>
        </w:tc>
        <w:tc>
          <w:tcPr>
            <w:tcW w:type="dxa" w:w="2276"/>
            <w:gridSpan w:val="2"/>
            <w:tcBorders>
              <w:start w:sz="2.0" w:val="single" w:color="#FFFFFF"/>
              <w:bottom w:sz="2.0" w:val="single" w:color="#FFFFFF"/>
            </w:tcBorders>
            <w:shd w:fill="0095d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4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2023</w:t>
            </w:r>
          </w:p>
        </w:tc>
      </w:tr>
      <w:tr>
        <w:trPr>
          <w:trHeight w:hRule="exact" w:val="884"/>
        </w:trPr>
        <w:tc>
          <w:tcPr>
            <w:tcW w:type="dxa" w:w="3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8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A. </w:t>
            </w:r>
          </w:p>
        </w:tc>
        <w:tc>
          <w:tcPr>
            <w:tcW w:type="dxa" w:w="2386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1204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구분</w:t>
            </w:r>
          </w:p>
          <w:p>
            <w:pPr>
              <w:autoSpaceDN w:val="0"/>
              <w:autoSpaceDE w:val="0"/>
              <w:widowControl/>
              <w:spacing w:line="168" w:lineRule="auto" w:before="484" w:after="0"/>
              <w:ind w:left="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직접감면</w:t>
            </w:r>
          </w:p>
        </w:tc>
        <w:tc>
          <w:tcPr>
            <w:tcW w:type="dxa" w:w="1134"/>
            <w:tcBorders>
              <w:top w:sz="2.0" w:val="single" w:color="#FFFFF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06" w:val="left"/>
              </w:tabs>
              <w:autoSpaceDE w:val="0"/>
              <w:widowControl/>
              <w:spacing w:line="290" w:lineRule="auto" w:before="128" w:after="0"/>
              <w:ind w:left="376" w:right="144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실적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569,657</w:t>
            </w:r>
          </w:p>
        </w:tc>
        <w:tc>
          <w:tcPr>
            <w:tcW w:type="dxa" w:w="1134"/>
            <w:tcBorders>
              <w:top w:sz="2.0" w:val="single" w:color="#FFFFF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30" w:val="left"/>
              </w:tabs>
              <w:autoSpaceDE w:val="0"/>
              <w:widowControl/>
              <w:spacing w:line="290" w:lineRule="auto" w:before="128" w:after="0"/>
              <w:ind w:left="402" w:right="144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비중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99.9</w:t>
            </w:r>
          </w:p>
        </w:tc>
        <w:tc>
          <w:tcPr>
            <w:tcW w:type="dxa" w:w="1134"/>
            <w:tcBorders>
              <w:top w:sz="2.0" w:val="single" w:color="#FFFFF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auto" w:before="128" w:after="0"/>
              <w:ind w:left="390" w:right="144" w:firstLine="14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전망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635,273</w:t>
            </w:r>
          </w:p>
        </w:tc>
        <w:tc>
          <w:tcPr>
            <w:tcW w:type="dxa" w:w="1132"/>
            <w:tcBorders>
              <w:top w:sz="2.0" w:val="single" w:color="#FFFFF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30" w:val="left"/>
              </w:tabs>
              <w:autoSpaceDE w:val="0"/>
              <w:widowControl/>
              <w:spacing w:line="290" w:lineRule="auto" w:before="128" w:after="0"/>
              <w:ind w:left="402" w:right="144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비중</w:t>
            </w:r>
            <w:r>
              <w:br/>
            </w:r>
            <w:r>
              <w:tab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99.9</w:t>
            </w:r>
          </w:p>
        </w:tc>
        <w:tc>
          <w:tcPr>
            <w:tcW w:type="dxa" w:w="1134"/>
            <w:tcBorders>
              <w:top w:sz="2.0" w:val="single" w:color="#FFFFF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auto" w:before="128" w:after="0"/>
              <w:ind w:left="392" w:right="144" w:firstLine="14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전망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692,614</w:t>
            </w:r>
          </w:p>
        </w:tc>
        <w:tc>
          <w:tcPr>
            <w:tcW w:type="dxa" w:w="1142"/>
            <w:tcBorders>
              <w:top w:sz="2.0" w:val="single" w:color="#FFFFF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30" w:val="left"/>
              </w:tabs>
              <w:autoSpaceDE w:val="0"/>
              <w:widowControl/>
              <w:spacing w:line="290" w:lineRule="auto" w:before="128" w:after="0"/>
              <w:ind w:left="404" w:right="144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비중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99.9</w:t>
            </w:r>
          </w:p>
        </w:tc>
      </w:tr>
      <w:tr>
        <w:trPr>
          <w:trHeight w:hRule="exact" w:val="440"/>
        </w:trPr>
        <w:tc>
          <w:tcPr>
            <w:tcW w:type="dxa" w:w="358"/>
            <w:tcBorders>
              <w:end w:sz="2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8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11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1. 비과세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19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33,751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19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5.9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18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35,992</w:t>
            </w:r>
          </w:p>
        </w:tc>
        <w:tc>
          <w:tcPr>
            <w:tcW w:type="dxa" w:w="113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19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5.7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19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38,495</w:t>
            </w:r>
          </w:p>
        </w:tc>
        <w:tc>
          <w:tcPr>
            <w:tcW w:type="dxa" w:w="1142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20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5.6</w:t>
            </w:r>
          </w:p>
        </w:tc>
      </w:tr>
      <w:tr>
        <w:trPr>
          <w:trHeight w:hRule="exact" w:val="444"/>
        </w:trPr>
        <w:tc>
          <w:tcPr>
            <w:tcW w:type="dxa" w:w="358"/>
            <w:tcBorders>
              <w:end w:sz="2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8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106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2. 세액감면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18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71,602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19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12.6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19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74,780</w:t>
            </w:r>
          </w:p>
        </w:tc>
        <w:tc>
          <w:tcPr>
            <w:tcW w:type="dxa" w:w="113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19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11.8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19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80,360</w:t>
            </w:r>
          </w:p>
        </w:tc>
        <w:tc>
          <w:tcPr>
            <w:tcW w:type="dxa" w:w="1142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20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11.6</w:t>
            </w:r>
          </w:p>
        </w:tc>
      </w:tr>
      <w:tr>
        <w:trPr>
          <w:trHeight w:hRule="exact" w:val="442"/>
        </w:trPr>
        <w:tc>
          <w:tcPr>
            <w:tcW w:type="dxa" w:w="358"/>
            <w:tcBorders>
              <w:end w:sz="2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8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276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2-1. 소득·법인세 감면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19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44,595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19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7.8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19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46,145</w:t>
            </w:r>
          </w:p>
        </w:tc>
        <w:tc>
          <w:tcPr>
            <w:tcW w:type="dxa" w:w="113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19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7.3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18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49,622</w:t>
            </w:r>
          </w:p>
        </w:tc>
        <w:tc>
          <w:tcPr>
            <w:tcW w:type="dxa" w:w="1142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19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7.2</w:t>
            </w:r>
          </w:p>
        </w:tc>
      </w:tr>
      <w:tr>
        <w:trPr>
          <w:trHeight w:hRule="exact" w:val="442"/>
        </w:trPr>
        <w:tc>
          <w:tcPr>
            <w:tcW w:type="dxa" w:w="358"/>
            <w:tcBorders>
              <w:end w:sz="2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8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276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2-2. 양도·증여세 감면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19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27,006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19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4.7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19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28,634</w:t>
            </w:r>
          </w:p>
        </w:tc>
        <w:tc>
          <w:tcPr>
            <w:tcW w:type="dxa" w:w="113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19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4.5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19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30,739</w:t>
            </w:r>
          </w:p>
        </w:tc>
        <w:tc>
          <w:tcPr>
            <w:tcW w:type="dxa" w:w="1142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20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4.4</w:t>
            </w:r>
          </w:p>
        </w:tc>
      </w:tr>
      <w:tr>
        <w:trPr>
          <w:trHeight w:hRule="exact" w:val="442"/>
        </w:trPr>
        <w:tc>
          <w:tcPr>
            <w:tcW w:type="dxa" w:w="358"/>
            <w:tcBorders>
              <w:end w:sz="2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8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11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3. 세액공제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19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143,394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19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25.1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19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183,843</w:t>
            </w:r>
          </w:p>
        </w:tc>
        <w:tc>
          <w:tcPr>
            <w:tcW w:type="dxa" w:w="113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19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28.9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19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203,865</w:t>
            </w:r>
          </w:p>
        </w:tc>
        <w:tc>
          <w:tcPr>
            <w:tcW w:type="dxa" w:w="1142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20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29.4</w:t>
            </w:r>
          </w:p>
        </w:tc>
      </w:tr>
      <w:tr>
        <w:trPr>
          <w:trHeight w:hRule="exact" w:val="442"/>
        </w:trPr>
        <w:tc>
          <w:tcPr>
            <w:tcW w:type="dxa" w:w="358"/>
            <w:tcBorders>
              <w:end w:sz="2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8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11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4. 소득공제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19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128,605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19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22.6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19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142,810</w:t>
            </w:r>
          </w:p>
        </w:tc>
        <w:tc>
          <w:tcPr>
            <w:tcW w:type="dxa" w:w="113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19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22.5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19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152,340</w:t>
            </w:r>
          </w:p>
        </w:tc>
        <w:tc>
          <w:tcPr>
            <w:tcW w:type="dxa" w:w="1142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20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22.0</w:t>
            </w:r>
          </w:p>
        </w:tc>
      </w:tr>
      <w:tr>
        <w:trPr>
          <w:trHeight w:hRule="exact" w:val="444"/>
        </w:trPr>
        <w:tc>
          <w:tcPr>
            <w:tcW w:type="dxa" w:w="358"/>
            <w:tcBorders>
              <w:end w:sz="2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8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11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5. 저율과세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19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5,588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19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1.0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19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9,188</w:t>
            </w:r>
          </w:p>
        </w:tc>
        <w:tc>
          <w:tcPr>
            <w:tcW w:type="dxa" w:w="113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19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1.4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18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10,022</w:t>
            </w:r>
          </w:p>
        </w:tc>
        <w:tc>
          <w:tcPr>
            <w:tcW w:type="dxa" w:w="1142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20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1.4</w:t>
            </w:r>
          </w:p>
        </w:tc>
      </w:tr>
      <w:tr>
        <w:trPr>
          <w:trHeight w:hRule="exact" w:val="442"/>
        </w:trPr>
        <w:tc>
          <w:tcPr>
            <w:tcW w:type="dxa" w:w="358"/>
            <w:tcBorders>
              <w:end w:sz="2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8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11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6. 기타감면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19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186,717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19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32.7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19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188,660</w:t>
            </w:r>
          </w:p>
        </w:tc>
        <w:tc>
          <w:tcPr>
            <w:tcW w:type="dxa" w:w="113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19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29.7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19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207,533</w:t>
            </w:r>
          </w:p>
        </w:tc>
        <w:tc>
          <w:tcPr>
            <w:tcW w:type="dxa" w:w="1142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20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29.9</w:t>
            </w:r>
          </w:p>
        </w:tc>
      </w:tr>
      <w:tr>
        <w:trPr>
          <w:trHeight w:hRule="exact" w:val="440"/>
        </w:trPr>
        <w:tc>
          <w:tcPr>
            <w:tcW w:type="dxa" w:w="358"/>
            <w:tcBorders>
              <w:end w:sz="2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8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28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6-1. 근로·자녀장려세제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19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52,115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19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9.1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18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49,832</w:t>
            </w:r>
          </w:p>
        </w:tc>
        <w:tc>
          <w:tcPr>
            <w:tcW w:type="dxa" w:w="113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19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7.8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19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58,493</w:t>
            </w:r>
          </w:p>
        </w:tc>
        <w:tc>
          <w:tcPr>
            <w:tcW w:type="dxa" w:w="1142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20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8.4</w:t>
            </w:r>
          </w:p>
        </w:tc>
      </w:tr>
      <w:tr>
        <w:trPr>
          <w:trHeight w:hRule="exact" w:val="444"/>
        </w:trPr>
        <w:tc>
          <w:tcPr>
            <w:tcW w:type="dxa" w:w="358"/>
            <w:tcBorders>
              <w:end w:sz="2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8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28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6-2. 부가가치세 영세율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18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22,572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19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4.0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19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26,270</w:t>
            </w:r>
          </w:p>
        </w:tc>
        <w:tc>
          <w:tcPr>
            <w:tcW w:type="dxa" w:w="113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19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4.1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19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28,076</w:t>
            </w:r>
          </w:p>
        </w:tc>
        <w:tc>
          <w:tcPr>
            <w:tcW w:type="dxa" w:w="1142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20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4.1</w:t>
            </w:r>
          </w:p>
        </w:tc>
      </w:tr>
      <w:tr>
        <w:trPr>
          <w:trHeight w:hRule="exact" w:val="440"/>
        </w:trPr>
        <w:tc>
          <w:tcPr>
            <w:tcW w:type="dxa" w:w="358"/>
            <w:tcBorders>
              <w:end w:sz="2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8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28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6-3. 부가가치세 면제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19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14,828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19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2.6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19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9,201</w:t>
            </w:r>
          </w:p>
        </w:tc>
        <w:tc>
          <w:tcPr>
            <w:tcW w:type="dxa" w:w="113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19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1.4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19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9,833</w:t>
            </w:r>
          </w:p>
        </w:tc>
        <w:tc>
          <w:tcPr>
            <w:tcW w:type="dxa" w:w="1142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20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1.4</w:t>
            </w:r>
          </w:p>
        </w:tc>
      </w:tr>
      <w:tr>
        <w:trPr>
          <w:trHeight w:hRule="exact" w:val="444"/>
        </w:trPr>
        <w:tc>
          <w:tcPr>
            <w:tcW w:type="dxa" w:w="358"/>
            <w:tcBorders>
              <w:end w:sz="2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8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6-4. 개별소비세·교육세 면제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19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18,507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18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3.2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19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19,629</w:t>
            </w:r>
          </w:p>
        </w:tc>
        <w:tc>
          <w:tcPr>
            <w:tcW w:type="dxa" w:w="113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19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3.1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19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21,307</w:t>
            </w:r>
          </w:p>
        </w:tc>
        <w:tc>
          <w:tcPr>
            <w:tcW w:type="dxa" w:w="1142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20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3.1</w:t>
            </w:r>
          </w:p>
        </w:tc>
      </w:tr>
      <w:tr>
        <w:trPr>
          <w:trHeight w:hRule="exact" w:val="442"/>
        </w:trPr>
        <w:tc>
          <w:tcPr>
            <w:tcW w:type="dxa" w:w="358"/>
            <w:tcBorders>
              <w:end w:sz="2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8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28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6-5. 주세·증권거래세 면제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19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3,858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19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0.7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18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3,512</w:t>
            </w:r>
          </w:p>
        </w:tc>
        <w:tc>
          <w:tcPr>
            <w:tcW w:type="dxa" w:w="113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19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0.6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19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3,855</w:t>
            </w:r>
          </w:p>
        </w:tc>
        <w:tc>
          <w:tcPr>
            <w:tcW w:type="dxa" w:w="1142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20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0.6</w:t>
            </w:r>
          </w:p>
        </w:tc>
      </w:tr>
      <w:tr>
        <w:trPr>
          <w:trHeight w:hRule="exact" w:val="442"/>
        </w:trPr>
        <w:tc>
          <w:tcPr>
            <w:tcW w:type="dxa" w:w="358"/>
            <w:tcBorders>
              <w:end w:sz="2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8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28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6-6. 기타(매입세액공제 등)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19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74,088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19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13.0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19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79,593</w:t>
            </w:r>
          </w:p>
        </w:tc>
        <w:tc>
          <w:tcPr>
            <w:tcW w:type="dxa" w:w="113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19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12.5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19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85,231</w:t>
            </w:r>
          </w:p>
        </w:tc>
        <w:tc>
          <w:tcPr>
            <w:tcW w:type="dxa" w:w="1142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20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12.3</w:t>
            </w:r>
          </w:p>
        </w:tc>
      </w:tr>
      <w:tr>
        <w:trPr>
          <w:trHeight w:hRule="exact" w:val="442"/>
        </w:trPr>
        <w:tc>
          <w:tcPr>
            <w:tcW w:type="dxa" w:w="358"/>
            <w:tcBorders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8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28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6-7. 관세 감면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19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748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19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0.1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19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623</w:t>
            </w:r>
          </w:p>
        </w:tc>
        <w:tc>
          <w:tcPr>
            <w:tcW w:type="dxa" w:w="113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19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0.1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19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739</w:t>
            </w:r>
          </w:p>
        </w:tc>
        <w:tc>
          <w:tcPr>
            <w:tcW w:type="dxa" w:w="1142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20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0.1</w:t>
            </w:r>
          </w:p>
        </w:tc>
      </w:tr>
      <w:tr>
        <w:trPr>
          <w:trHeight w:hRule="exact" w:val="442"/>
        </w:trPr>
        <w:tc>
          <w:tcPr>
            <w:tcW w:type="dxa" w:w="2744"/>
            <w:gridSpan w:val="2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12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B. 간접감면(준비금, 과세이연 등)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18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592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19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0.1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19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503</w:t>
            </w:r>
          </w:p>
        </w:tc>
        <w:tc>
          <w:tcPr>
            <w:tcW w:type="dxa" w:w="113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19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0.1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19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541</w:t>
            </w:r>
          </w:p>
        </w:tc>
        <w:tc>
          <w:tcPr>
            <w:tcW w:type="dxa" w:w="1142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20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0.1</w:t>
            </w:r>
          </w:p>
        </w:tc>
      </w:tr>
      <w:tr>
        <w:trPr>
          <w:trHeight w:hRule="exact" w:val="444"/>
        </w:trPr>
        <w:tc>
          <w:tcPr>
            <w:tcW w:type="dxa" w:w="2744"/>
            <w:gridSpan w:val="2"/>
            <w:tcBorders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합 계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19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570,248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19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100.0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19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635,776</w:t>
            </w:r>
          </w:p>
        </w:tc>
        <w:tc>
          <w:tcPr>
            <w:tcW w:type="dxa" w:w="1132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19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100.0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19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693,155</w:t>
            </w:r>
          </w:p>
        </w:tc>
        <w:tc>
          <w:tcPr>
            <w:tcW w:type="dxa" w:w="1142"/>
            <w:tcBorders>
              <w:start w:sz="2.0" w:val="single" w:color="#221F1F"/>
              <w:top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20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100.0</w:t>
            </w:r>
          </w:p>
        </w:tc>
      </w:tr>
    </w:tbl>
    <w:p>
      <w:pPr>
        <w:autoSpaceDN w:val="0"/>
        <w:autoSpaceDE w:val="0"/>
        <w:widowControl/>
        <w:spacing w:line="168" w:lineRule="auto" w:before="180" w:after="0"/>
        <w:ind w:left="14" w:right="0" w:firstLine="0"/>
        <w:jc w:val="left"/>
      </w:pPr>
      <w:r>
        <w:rPr>
          <w:rFonts w:ascii="KoPubDotumBold" w:hAnsi="KoPubDotumBold" w:eastAsia="KoPubDotumBold"/>
          <w:b/>
          <w:i w:val="0"/>
          <w:color w:val="221F1F"/>
          <w:sz w:val="15"/>
        </w:rPr>
        <w:t>자료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>: 대한민국정부(2022), 「2023년도 조세지출예산서」, p.17.</w:t>
      </w:r>
    </w:p>
    <w:p>
      <w:pPr>
        <w:autoSpaceDN w:val="0"/>
        <w:autoSpaceDE w:val="0"/>
        <w:widowControl/>
        <w:spacing w:line="168" w:lineRule="auto" w:before="750" w:after="0"/>
        <w:ind w:left="192" w:right="0" w:firstLine="0"/>
        <w:jc w:val="left"/>
      </w:pPr>
      <w:r>
        <w:rPr>
          <w:w w:val="98.26087122378142"/>
          <w:rFonts w:ascii="KoPubDotumBold" w:hAnsi="KoPubDotumBold" w:eastAsia="KoPubDotumBold"/>
          <w:b/>
          <w:i w:val="0"/>
          <w:color w:val="221F1F"/>
          <w:sz w:val="23"/>
        </w:rPr>
        <w:t>「조세특례제한법」에 따른 조세지출 현황(전년도 실적치와 해당연도와 다음연도 전망치)</w:t>
      </w:r>
    </w:p>
    <w:p>
      <w:pPr>
        <w:autoSpaceDN w:val="0"/>
        <w:tabs>
          <w:tab w:pos="200" w:val="left"/>
          <w:tab w:pos="202" w:val="left"/>
        </w:tabs>
        <w:autoSpaceDE w:val="0"/>
        <w:widowControl/>
        <w:spacing w:line="240" w:lineRule="auto" w:before="188" w:after="0"/>
        <w:ind w:left="0" w:right="1152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508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(’22년) 중소기업, 연구개발, 국민생활안정, 근로</w:t>
      </w:r>
      <w:r>
        <w:rPr>
          <w:w w:val="98.26087122378142"/>
          <w:rFonts w:ascii="NanumGothic" w:hAnsi="NanumGothic" w:eastAsia="NanumGothic"/>
          <w:b w:val="0"/>
          <w:i w:val="0"/>
          <w:color w:val="221F1F"/>
          <w:sz w:val="23"/>
        </w:rPr>
        <w:t>·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자녀장려, 간접국세가 감면 총액의 68.4%로 ’21년 대비</w:t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감소 </w:t>
      </w:r>
    </w:p>
    <w:p>
      <w:pPr>
        <w:sectPr>
          <w:type w:val="continuous"/>
          <w:pgSz w:w="23811" w:h="16838"/>
          <w:pgMar w:top="0" w:right="1056" w:bottom="332" w:left="1120" w:header="720" w:footer="720" w:gutter="0"/>
          <w:cols w:num="2" w:equalWidth="0">
            <w:col w:w="10792" w:space="0"/>
            <w:col w:w="10843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33.9999999999986" w:type="dxa"/>
      </w:tblPr>
      <w:tblGrid>
        <w:gridCol w:w="2704"/>
        <w:gridCol w:w="2704"/>
        <w:gridCol w:w="2704"/>
        <w:gridCol w:w="2704"/>
        <w:gridCol w:w="2704"/>
        <w:gridCol w:w="2704"/>
        <w:gridCol w:w="2704"/>
        <w:gridCol w:w="2704"/>
      </w:tblGrid>
      <w:tr>
        <w:trPr>
          <w:trHeight w:hRule="exact" w:val="446"/>
        </w:trPr>
        <w:tc>
          <w:tcPr>
            <w:tcW w:type="dxa" w:w="2402"/>
            <w:gridSpan w:val="2"/>
            <w:vMerge w:val="restart"/>
            <w:tcBorders>
              <w:bottom w:sz="2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32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분야</w:t>
            </w:r>
          </w:p>
          <w:p>
            <w:pPr>
              <w:autoSpaceDN w:val="0"/>
              <w:tabs>
                <w:tab w:pos="572" w:val="left"/>
              </w:tabs>
              <w:autoSpaceDE w:val="0"/>
              <w:widowControl/>
              <w:spacing w:line="168" w:lineRule="auto" w:before="438" w:after="0"/>
              <w:ind w:left="184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중소기업</w:t>
            </w:r>
          </w:p>
        </w:tc>
        <w:tc>
          <w:tcPr>
            <w:tcW w:type="dxa" w:w="2380"/>
            <w:gridSpan w:val="2"/>
            <w:tcBorders>
              <w:start w:sz="2.0" w:val="single" w:color="#FFFFFF"/>
              <w:end w:sz="2.0" w:val="single" w:color="#FFFFFF"/>
              <w:bottom w:sz="2.0" w:val="single" w:color="#FFFFFF"/>
            </w:tcBorders>
            <w:shd w:fill="0095d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4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2021</w:t>
            </w:r>
          </w:p>
        </w:tc>
        <w:tc>
          <w:tcPr>
            <w:tcW w:type="dxa" w:w="2382"/>
            <w:gridSpan w:val="2"/>
            <w:tcBorders>
              <w:start w:sz="2.0" w:val="single" w:color="#FFFFFF"/>
              <w:end w:sz="2.0" w:val="single" w:color="#FFFFFF"/>
              <w:bottom w:sz="2.0" w:val="single" w:color="#FFFFFF"/>
            </w:tcBorders>
            <w:shd w:fill="0095d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4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2022</w:t>
            </w:r>
          </w:p>
        </w:tc>
        <w:tc>
          <w:tcPr>
            <w:tcW w:type="dxa" w:w="2388"/>
            <w:gridSpan w:val="2"/>
            <w:tcBorders>
              <w:start w:sz="2.0" w:val="single" w:color="#FFFFFF"/>
              <w:bottom w:sz="2.0" w:val="single" w:color="#FFFFFF"/>
            </w:tcBorders>
            <w:shd w:fill="0095d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4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2023</w:t>
            </w:r>
          </w:p>
        </w:tc>
      </w:tr>
      <w:tr>
        <w:trPr>
          <w:trHeight w:hRule="exact" w:val="794"/>
        </w:trPr>
        <w:tc>
          <w:tcPr>
            <w:tcW w:type="dxa" w:w="5408"/>
            <w:gridSpan w:val="2"/>
            <w:vMerge/>
            <w:tcBorders>
              <w:bottom w:sz="2.0" w:val="single" w:color="#221F1F"/>
            </w:tcBorders>
          </w:tcPr>
          <w:p/>
        </w:tc>
        <w:tc>
          <w:tcPr>
            <w:tcW w:type="dxa" w:w="1190"/>
            <w:tcBorders>
              <w:top w:sz="2.0" w:val="single" w:color="#FFFFF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04" w:val="left"/>
              </w:tabs>
              <w:autoSpaceDE w:val="0"/>
              <w:widowControl/>
              <w:spacing w:line="269" w:lineRule="auto" w:before="106" w:after="0"/>
              <w:ind w:left="434" w:right="144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실적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26,889</w:t>
            </w:r>
          </w:p>
        </w:tc>
        <w:tc>
          <w:tcPr>
            <w:tcW w:type="dxa" w:w="1190"/>
            <w:tcBorders>
              <w:top w:sz="2.0" w:val="single" w:color="#FFFFF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46" w:val="left"/>
              </w:tabs>
              <w:autoSpaceDE w:val="0"/>
              <w:widowControl/>
              <w:spacing w:line="269" w:lineRule="auto" w:before="106" w:after="0"/>
              <w:ind w:left="432" w:right="144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비중</w:t>
            </w:r>
            <w:r>
              <w:br/>
            </w:r>
            <w:r>
              <w:tab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4.7</w:t>
            </w:r>
          </w:p>
        </w:tc>
        <w:tc>
          <w:tcPr>
            <w:tcW w:type="dxa" w:w="1192"/>
            <w:tcBorders>
              <w:top w:sz="2.0" w:val="single" w:color="#FFFFF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98" w:val="left"/>
              </w:tabs>
              <w:autoSpaceDE w:val="0"/>
              <w:widowControl/>
              <w:spacing w:line="269" w:lineRule="auto" w:before="106" w:after="0"/>
              <w:ind w:left="434" w:right="144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전망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33,338</w:t>
            </w:r>
          </w:p>
        </w:tc>
        <w:tc>
          <w:tcPr>
            <w:tcW w:type="dxa" w:w="1190"/>
            <w:tcBorders>
              <w:top w:sz="2.0" w:val="single" w:color="#FFFFF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56" w:val="left"/>
              </w:tabs>
              <w:autoSpaceDE w:val="0"/>
              <w:widowControl/>
              <w:spacing w:line="269" w:lineRule="auto" w:before="106" w:after="0"/>
              <w:ind w:left="430" w:right="144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비중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5.2</w:t>
            </w:r>
          </w:p>
        </w:tc>
        <w:tc>
          <w:tcPr>
            <w:tcW w:type="dxa" w:w="1190"/>
            <w:tcBorders>
              <w:top w:sz="2.0" w:val="single" w:color="#FFFFF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96" w:val="left"/>
              </w:tabs>
              <w:autoSpaceDE w:val="0"/>
              <w:widowControl/>
              <w:spacing w:line="269" w:lineRule="auto" w:before="106" w:after="0"/>
              <w:ind w:left="432" w:right="144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전망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34,678</w:t>
            </w:r>
          </w:p>
        </w:tc>
        <w:tc>
          <w:tcPr>
            <w:tcW w:type="dxa" w:w="1198"/>
            <w:tcBorders>
              <w:top w:sz="2.0" w:val="single" w:color="#FFFFF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42" w:val="left"/>
              </w:tabs>
              <w:autoSpaceDE w:val="0"/>
              <w:widowControl/>
              <w:spacing w:line="269" w:lineRule="auto" w:before="106" w:after="0"/>
              <w:ind w:left="432" w:right="144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비중</w:t>
            </w:r>
            <w:r>
              <w:br/>
            </w:r>
            <w:r>
              <w:tab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5.0</w:t>
            </w:r>
          </w:p>
        </w:tc>
      </w:tr>
      <w:tr>
        <w:trPr>
          <w:trHeight w:hRule="exact" w:val="394"/>
        </w:trPr>
        <w:tc>
          <w:tcPr>
            <w:tcW w:type="dxa" w:w="460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</w:t>
            </w:r>
          </w:p>
        </w:tc>
        <w:tc>
          <w:tcPr>
            <w:tcW w:type="dxa" w:w="194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4" w:after="0"/>
              <w:ind w:left="108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연구개발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4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30,270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4" w:after="0"/>
              <w:ind w:left="0" w:right="22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5.3</w:t>
            </w:r>
          </w:p>
        </w:tc>
        <w:tc>
          <w:tcPr>
            <w:tcW w:type="dxa" w:w="119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4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41,655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4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6.6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4" w:after="0"/>
              <w:ind w:left="0" w:right="22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49,663</w:t>
            </w:r>
          </w:p>
        </w:tc>
        <w:tc>
          <w:tcPr>
            <w:tcW w:type="dxa" w:w="119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4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7.2</w:t>
            </w:r>
          </w:p>
        </w:tc>
      </w:tr>
      <w:tr>
        <w:trPr>
          <w:trHeight w:hRule="exact" w:val="398"/>
        </w:trPr>
        <w:tc>
          <w:tcPr>
            <w:tcW w:type="dxa" w:w="460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</w:t>
            </w:r>
          </w:p>
        </w:tc>
        <w:tc>
          <w:tcPr>
            <w:tcW w:type="dxa" w:w="194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8" w:after="0"/>
              <w:ind w:left="11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국제자본거래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8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8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0.0</w:t>
            </w:r>
          </w:p>
        </w:tc>
        <w:tc>
          <w:tcPr>
            <w:tcW w:type="dxa" w:w="119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8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17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8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0.0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8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19</w:t>
            </w:r>
          </w:p>
        </w:tc>
        <w:tc>
          <w:tcPr>
            <w:tcW w:type="dxa" w:w="119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8" w:after="0"/>
              <w:ind w:left="0" w:right="23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0.0</w:t>
            </w:r>
          </w:p>
        </w:tc>
      </w:tr>
      <w:tr>
        <w:trPr>
          <w:trHeight w:hRule="exact" w:val="398"/>
        </w:trPr>
        <w:tc>
          <w:tcPr>
            <w:tcW w:type="dxa" w:w="460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</w:t>
            </w:r>
          </w:p>
        </w:tc>
        <w:tc>
          <w:tcPr>
            <w:tcW w:type="dxa" w:w="194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11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투자촉진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1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14,362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2.5</w:t>
            </w:r>
          </w:p>
        </w:tc>
        <w:tc>
          <w:tcPr>
            <w:tcW w:type="dxa" w:w="119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22,564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3.5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24,830</w:t>
            </w:r>
          </w:p>
        </w:tc>
        <w:tc>
          <w:tcPr>
            <w:tcW w:type="dxa" w:w="119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3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3.6</w:t>
            </w:r>
          </w:p>
        </w:tc>
      </w:tr>
      <w:tr>
        <w:trPr>
          <w:trHeight w:hRule="exact" w:val="396"/>
        </w:trPr>
        <w:tc>
          <w:tcPr>
            <w:tcW w:type="dxa" w:w="460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</w:t>
            </w:r>
          </w:p>
        </w:tc>
        <w:tc>
          <w:tcPr>
            <w:tcW w:type="dxa" w:w="194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11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고용지원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30,609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5.4</w:t>
            </w:r>
          </w:p>
        </w:tc>
        <w:tc>
          <w:tcPr>
            <w:tcW w:type="dxa" w:w="119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39,771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6.3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43.025</w:t>
            </w:r>
          </w:p>
        </w:tc>
        <w:tc>
          <w:tcPr>
            <w:tcW w:type="dxa" w:w="119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6.2</w:t>
            </w:r>
          </w:p>
        </w:tc>
      </w:tr>
      <w:tr>
        <w:trPr>
          <w:trHeight w:hRule="exact" w:val="396"/>
        </w:trPr>
        <w:tc>
          <w:tcPr>
            <w:tcW w:type="dxa" w:w="460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</w:t>
            </w:r>
          </w:p>
        </w:tc>
        <w:tc>
          <w:tcPr>
            <w:tcW w:type="dxa" w:w="194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108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기업구조조정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1,799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0.3</w:t>
            </w:r>
          </w:p>
        </w:tc>
        <w:tc>
          <w:tcPr>
            <w:tcW w:type="dxa" w:w="119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4,211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0.7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4,615</w:t>
            </w:r>
          </w:p>
        </w:tc>
        <w:tc>
          <w:tcPr>
            <w:tcW w:type="dxa" w:w="119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3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0.7</w:t>
            </w:r>
          </w:p>
        </w:tc>
      </w:tr>
      <w:tr>
        <w:trPr>
          <w:trHeight w:hRule="exact" w:val="398"/>
        </w:trPr>
        <w:tc>
          <w:tcPr>
            <w:tcW w:type="dxa" w:w="460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</w:t>
            </w:r>
          </w:p>
        </w:tc>
        <w:tc>
          <w:tcPr>
            <w:tcW w:type="dxa" w:w="194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11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금융기관구조조정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0.0</w:t>
            </w:r>
          </w:p>
        </w:tc>
        <w:tc>
          <w:tcPr>
            <w:tcW w:type="dxa" w:w="119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0.0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</w:t>
            </w:r>
          </w:p>
        </w:tc>
        <w:tc>
          <w:tcPr>
            <w:tcW w:type="dxa" w:w="119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3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0.0</w:t>
            </w:r>
          </w:p>
        </w:tc>
      </w:tr>
      <w:tr>
        <w:trPr>
          <w:trHeight w:hRule="exact" w:val="396"/>
        </w:trPr>
        <w:tc>
          <w:tcPr>
            <w:tcW w:type="dxa" w:w="460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8</w:t>
            </w:r>
          </w:p>
        </w:tc>
        <w:tc>
          <w:tcPr>
            <w:tcW w:type="dxa" w:w="194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11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지역균형발전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28,766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5.0</w:t>
            </w:r>
          </w:p>
        </w:tc>
        <w:tc>
          <w:tcPr>
            <w:tcW w:type="dxa" w:w="119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1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30,222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4.8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32,481</w:t>
            </w:r>
          </w:p>
        </w:tc>
        <w:tc>
          <w:tcPr>
            <w:tcW w:type="dxa" w:w="119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3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4.7</w:t>
            </w:r>
          </w:p>
        </w:tc>
      </w:tr>
      <w:tr>
        <w:trPr>
          <w:trHeight w:hRule="exact" w:val="396"/>
        </w:trPr>
        <w:tc>
          <w:tcPr>
            <w:tcW w:type="dxa" w:w="460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9</w:t>
            </w:r>
          </w:p>
        </w:tc>
        <w:tc>
          <w:tcPr>
            <w:tcW w:type="dxa" w:w="194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11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공익사업지원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8,621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1.5</w:t>
            </w:r>
          </w:p>
        </w:tc>
        <w:tc>
          <w:tcPr>
            <w:tcW w:type="dxa" w:w="119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10,037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1.6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10,863</w:t>
            </w:r>
          </w:p>
        </w:tc>
        <w:tc>
          <w:tcPr>
            <w:tcW w:type="dxa" w:w="119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3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1.6</w:t>
            </w:r>
          </w:p>
        </w:tc>
      </w:tr>
      <w:tr>
        <w:trPr>
          <w:trHeight w:hRule="exact" w:val="398"/>
        </w:trPr>
        <w:tc>
          <w:tcPr>
            <w:tcW w:type="dxa" w:w="460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10</w:t>
            </w:r>
          </w:p>
        </w:tc>
        <w:tc>
          <w:tcPr>
            <w:tcW w:type="dxa" w:w="194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8" w:after="0"/>
              <w:ind w:left="11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저축지원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8" w:after="0"/>
              <w:ind w:left="0" w:right="22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17,408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8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3.1</w:t>
            </w:r>
          </w:p>
        </w:tc>
        <w:tc>
          <w:tcPr>
            <w:tcW w:type="dxa" w:w="119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8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19,068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8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3.0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8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21,237</w:t>
            </w:r>
          </w:p>
        </w:tc>
        <w:tc>
          <w:tcPr>
            <w:tcW w:type="dxa" w:w="119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8" w:after="0"/>
              <w:ind w:left="0" w:right="23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3.1</w:t>
            </w:r>
          </w:p>
        </w:tc>
      </w:tr>
      <w:tr>
        <w:trPr>
          <w:trHeight w:hRule="exact" w:val="398"/>
        </w:trPr>
        <w:tc>
          <w:tcPr>
            <w:tcW w:type="dxa" w:w="460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11</w:t>
            </w:r>
          </w:p>
        </w:tc>
        <w:tc>
          <w:tcPr>
            <w:tcW w:type="dxa" w:w="194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11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국민생활안정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1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178,402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31.3</w:t>
            </w:r>
          </w:p>
        </w:tc>
        <w:tc>
          <w:tcPr>
            <w:tcW w:type="dxa" w:w="119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191,155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30.1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206,260</w:t>
            </w:r>
          </w:p>
        </w:tc>
        <w:tc>
          <w:tcPr>
            <w:tcW w:type="dxa" w:w="119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3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29.8</w:t>
            </w:r>
          </w:p>
        </w:tc>
      </w:tr>
      <w:tr>
        <w:trPr>
          <w:trHeight w:hRule="exact" w:val="396"/>
        </w:trPr>
        <w:tc>
          <w:tcPr>
            <w:tcW w:type="dxa" w:w="460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12</w:t>
            </w:r>
          </w:p>
        </w:tc>
        <w:tc>
          <w:tcPr>
            <w:tcW w:type="dxa" w:w="194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11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근로·자녀장려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52,115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9.1</w:t>
            </w:r>
          </w:p>
        </w:tc>
        <w:tc>
          <w:tcPr>
            <w:tcW w:type="dxa" w:w="119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1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49,832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7.8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58,493</w:t>
            </w:r>
          </w:p>
        </w:tc>
        <w:tc>
          <w:tcPr>
            <w:tcW w:type="dxa" w:w="119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3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8.4</w:t>
            </w:r>
          </w:p>
        </w:tc>
      </w:tr>
      <w:tr>
        <w:trPr>
          <w:trHeight w:hRule="exact" w:val="398"/>
        </w:trPr>
        <w:tc>
          <w:tcPr>
            <w:tcW w:type="dxa" w:w="460"/>
            <w:vMerge w:val="restart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2" w:lineRule="auto" w:before="116" w:after="0"/>
              <w:ind w:left="140" w:right="134" w:firstLine="0"/>
              <w:jc w:val="both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13 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14 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15 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16 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17 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18 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19 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20 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21 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22 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23</w:t>
            </w:r>
          </w:p>
        </w:tc>
        <w:tc>
          <w:tcPr>
            <w:tcW w:type="dxa" w:w="194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108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기타직접국세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1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25,432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4.5</w:t>
            </w:r>
          </w:p>
        </w:tc>
        <w:tc>
          <w:tcPr>
            <w:tcW w:type="dxa" w:w="119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35,016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5.5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37,037</w:t>
            </w:r>
          </w:p>
        </w:tc>
        <w:tc>
          <w:tcPr>
            <w:tcW w:type="dxa" w:w="119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3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5.3</w:t>
            </w:r>
          </w:p>
        </w:tc>
      </w:tr>
      <w:tr>
        <w:trPr>
          <w:trHeight w:hRule="exact" w:val="396"/>
        </w:trPr>
        <w:tc>
          <w:tcPr>
            <w:tcW w:type="dxa" w:w="2704"/>
            <w:vMerge/>
            <w:tcBorders>
              <w:top w:sz="2.0" w:val="single" w:color="#221F1F"/>
              <w:end w:sz="2.0" w:val="single" w:color="#221F1F"/>
              <w:bottom w:sz="2.0" w:val="single" w:color="#221F1F"/>
            </w:tcBorders>
          </w:tcPr>
          <w:p/>
        </w:tc>
        <w:tc>
          <w:tcPr>
            <w:tcW w:type="dxa" w:w="194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4" w:after="0"/>
              <w:ind w:left="11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간접국세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4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116,014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4" w:after="0"/>
              <w:ind w:left="0" w:right="22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20.3</w:t>
            </w:r>
          </w:p>
        </w:tc>
        <w:tc>
          <w:tcPr>
            <w:tcW w:type="dxa" w:w="119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4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118,644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4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18.7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4" w:after="0"/>
              <w:ind w:left="0" w:right="21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126,722</w:t>
            </w:r>
          </w:p>
        </w:tc>
        <w:tc>
          <w:tcPr>
            <w:tcW w:type="dxa" w:w="119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4" w:after="0"/>
              <w:ind w:left="0" w:right="23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18.3</w:t>
            </w:r>
          </w:p>
        </w:tc>
      </w:tr>
      <w:tr>
        <w:trPr>
          <w:trHeight w:hRule="exact" w:val="396"/>
        </w:trPr>
        <w:tc>
          <w:tcPr>
            <w:tcW w:type="dxa" w:w="2704"/>
            <w:vMerge/>
            <w:tcBorders>
              <w:top w:sz="2.0" w:val="single" w:color="#221F1F"/>
              <w:end w:sz="2.0" w:val="single" w:color="#221F1F"/>
              <w:bottom w:sz="2.0" w:val="single" w:color="#221F1F"/>
            </w:tcBorders>
          </w:tcPr>
          <w:p/>
        </w:tc>
        <w:tc>
          <w:tcPr>
            <w:tcW w:type="dxa" w:w="194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108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외국인투자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753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0.1</w:t>
            </w:r>
          </w:p>
        </w:tc>
        <w:tc>
          <w:tcPr>
            <w:tcW w:type="dxa" w:w="119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855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0.1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926</w:t>
            </w:r>
          </w:p>
        </w:tc>
        <w:tc>
          <w:tcPr>
            <w:tcW w:type="dxa" w:w="119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3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0.1</w:t>
            </w:r>
          </w:p>
        </w:tc>
      </w:tr>
      <w:tr>
        <w:trPr>
          <w:trHeight w:hRule="exact" w:val="398"/>
        </w:trPr>
        <w:tc>
          <w:tcPr>
            <w:tcW w:type="dxa" w:w="2704"/>
            <w:vMerge/>
            <w:tcBorders>
              <w:top w:sz="2.0" w:val="single" w:color="#221F1F"/>
              <w:end w:sz="2.0" w:val="single" w:color="#221F1F"/>
              <w:bottom w:sz="2.0" w:val="single" w:color="#221F1F"/>
            </w:tcBorders>
          </w:tcPr>
          <w:p/>
        </w:tc>
        <w:tc>
          <w:tcPr>
            <w:tcW w:type="dxa" w:w="194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11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제주국제도시육성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2,046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0.4</w:t>
            </w:r>
          </w:p>
        </w:tc>
        <w:tc>
          <w:tcPr>
            <w:tcW w:type="dxa" w:w="119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3,206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0.5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3,406</w:t>
            </w:r>
          </w:p>
        </w:tc>
        <w:tc>
          <w:tcPr>
            <w:tcW w:type="dxa" w:w="119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3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0.5</w:t>
            </w:r>
          </w:p>
        </w:tc>
      </w:tr>
      <w:tr>
        <w:trPr>
          <w:trHeight w:hRule="exact" w:val="396"/>
        </w:trPr>
        <w:tc>
          <w:tcPr>
            <w:tcW w:type="dxa" w:w="2704"/>
            <w:vMerge/>
            <w:tcBorders>
              <w:top w:sz="2.0" w:val="single" w:color="#221F1F"/>
              <w:end w:sz="2.0" w:val="single" w:color="#221F1F"/>
              <w:bottom w:sz="2.0" w:val="single" w:color="#221F1F"/>
            </w:tcBorders>
          </w:tcPr>
          <w:p/>
        </w:tc>
        <w:tc>
          <w:tcPr>
            <w:tcW w:type="dxa" w:w="194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108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기업도시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8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0.0</w:t>
            </w:r>
          </w:p>
        </w:tc>
        <w:tc>
          <w:tcPr>
            <w:tcW w:type="dxa" w:w="119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49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0.0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53</w:t>
            </w:r>
          </w:p>
        </w:tc>
        <w:tc>
          <w:tcPr>
            <w:tcW w:type="dxa" w:w="119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3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0.0</w:t>
            </w:r>
          </w:p>
        </w:tc>
      </w:tr>
      <w:tr>
        <w:trPr>
          <w:trHeight w:hRule="exact" w:val="398"/>
        </w:trPr>
        <w:tc>
          <w:tcPr>
            <w:tcW w:type="dxa" w:w="2704"/>
            <w:vMerge/>
            <w:tcBorders>
              <w:top w:sz="2.0" w:val="single" w:color="#221F1F"/>
              <w:end w:sz="2.0" w:val="single" w:color="#221F1F"/>
              <w:bottom w:sz="2.0" w:val="single" w:color="#221F1F"/>
            </w:tcBorders>
          </w:tcPr>
          <w:p/>
        </w:tc>
        <w:tc>
          <w:tcPr>
            <w:tcW w:type="dxa" w:w="194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11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지역발전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11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0.0</w:t>
            </w:r>
          </w:p>
        </w:tc>
        <w:tc>
          <w:tcPr>
            <w:tcW w:type="dxa" w:w="119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25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0.0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27</w:t>
            </w:r>
          </w:p>
        </w:tc>
        <w:tc>
          <w:tcPr>
            <w:tcW w:type="dxa" w:w="119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3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0.0</w:t>
            </w:r>
          </w:p>
        </w:tc>
      </w:tr>
      <w:tr>
        <w:trPr>
          <w:trHeight w:hRule="exact" w:val="396"/>
        </w:trPr>
        <w:tc>
          <w:tcPr>
            <w:tcW w:type="dxa" w:w="2704"/>
            <w:vMerge/>
            <w:tcBorders>
              <w:top w:sz="2.0" w:val="single" w:color="#221F1F"/>
              <w:end w:sz="2.0" w:val="single" w:color="#221F1F"/>
              <w:bottom w:sz="2.0" w:val="single" w:color="#221F1F"/>
            </w:tcBorders>
          </w:tcPr>
          <w:p/>
        </w:tc>
        <w:tc>
          <w:tcPr>
            <w:tcW w:type="dxa" w:w="194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11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농협구조개편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559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0.1</w:t>
            </w:r>
          </w:p>
        </w:tc>
        <w:tc>
          <w:tcPr>
            <w:tcW w:type="dxa" w:w="119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586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0.1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626</w:t>
            </w:r>
          </w:p>
        </w:tc>
        <w:tc>
          <w:tcPr>
            <w:tcW w:type="dxa" w:w="119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3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0.1</w:t>
            </w:r>
          </w:p>
        </w:tc>
      </w:tr>
      <w:tr>
        <w:trPr>
          <w:trHeight w:hRule="exact" w:val="396"/>
        </w:trPr>
        <w:tc>
          <w:tcPr>
            <w:tcW w:type="dxa" w:w="2704"/>
            <w:vMerge/>
            <w:tcBorders>
              <w:top w:sz="2.0" w:val="single" w:color="#221F1F"/>
              <w:end w:sz="2.0" w:val="single" w:color="#221F1F"/>
              <w:bottom w:sz="2.0" w:val="single" w:color="#221F1F"/>
            </w:tcBorders>
          </w:tcPr>
          <w:p/>
        </w:tc>
        <w:tc>
          <w:tcPr>
            <w:tcW w:type="dxa" w:w="194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11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공적자금 회수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0.0</w:t>
            </w:r>
          </w:p>
        </w:tc>
        <w:tc>
          <w:tcPr>
            <w:tcW w:type="dxa" w:w="119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0.0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</w:t>
            </w:r>
          </w:p>
        </w:tc>
        <w:tc>
          <w:tcPr>
            <w:tcW w:type="dxa" w:w="119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3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0.0</w:t>
            </w:r>
          </w:p>
        </w:tc>
      </w:tr>
      <w:tr>
        <w:trPr>
          <w:trHeight w:hRule="exact" w:val="398"/>
        </w:trPr>
        <w:tc>
          <w:tcPr>
            <w:tcW w:type="dxa" w:w="2704"/>
            <w:vMerge/>
            <w:tcBorders>
              <w:top w:sz="2.0" w:val="single" w:color="#221F1F"/>
              <w:end w:sz="2.0" w:val="single" w:color="#221F1F"/>
              <w:bottom w:sz="2.0" w:val="single" w:color="#221F1F"/>
            </w:tcBorders>
          </w:tcPr>
          <w:p/>
        </w:tc>
        <w:tc>
          <w:tcPr>
            <w:tcW w:type="dxa" w:w="194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11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수협구조개편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51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0.0</w:t>
            </w:r>
          </w:p>
        </w:tc>
        <w:tc>
          <w:tcPr>
            <w:tcW w:type="dxa" w:w="119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1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52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0.0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56</w:t>
            </w:r>
          </w:p>
        </w:tc>
        <w:tc>
          <w:tcPr>
            <w:tcW w:type="dxa" w:w="119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3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0.0</w:t>
            </w:r>
          </w:p>
        </w:tc>
      </w:tr>
      <w:tr>
        <w:trPr>
          <w:trHeight w:hRule="exact" w:val="396"/>
        </w:trPr>
        <w:tc>
          <w:tcPr>
            <w:tcW w:type="dxa" w:w="2704"/>
            <w:vMerge/>
            <w:tcBorders>
              <w:top w:sz="2.0" w:val="single" w:color="#221F1F"/>
              <w:end w:sz="2.0" w:val="single" w:color="#221F1F"/>
              <w:bottom w:sz="2.0" w:val="single" w:color="#221F1F"/>
            </w:tcBorders>
          </w:tcPr>
          <w:p/>
        </w:tc>
        <w:tc>
          <w:tcPr>
            <w:tcW w:type="dxa" w:w="194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11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사업재편 계획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0.0</w:t>
            </w:r>
          </w:p>
        </w:tc>
        <w:tc>
          <w:tcPr>
            <w:tcW w:type="dxa" w:w="119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0.0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</w:t>
            </w:r>
          </w:p>
        </w:tc>
        <w:tc>
          <w:tcPr>
            <w:tcW w:type="dxa" w:w="119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3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0.0</w:t>
            </w:r>
          </w:p>
        </w:tc>
      </w:tr>
      <w:tr>
        <w:trPr>
          <w:trHeight w:hRule="exact" w:val="396"/>
        </w:trPr>
        <w:tc>
          <w:tcPr>
            <w:tcW w:type="dxa" w:w="2704"/>
            <w:vMerge/>
            <w:tcBorders>
              <w:top w:sz="2.0" w:val="single" w:color="#221F1F"/>
              <w:end w:sz="2.0" w:val="single" w:color="#221F1F"/>
              <w:bottom w:sz="2.0" w:val="single" w:color="#221F1F"/>
            </w:tcBorders>
          </w:tcPr>
          <w:p/>
        </w:tc>
        <w:tc>
          <w:tcPr>
            <w:tcW w:type="dxa" w:w="194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108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기타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1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36,132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6.3</w:t>
            </w:r>
          </w:p>
        </w:tc>
        <w:tc>
          <w:tcPr>
            <w:tcW w:type="dxa" w:w="119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1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35,472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5.6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38,139</w:t>
            </w:r>
          </w:p>
        </w:tc>
        <w:tc>
          <w:tcPr>
            <w:tcW w:type="dxa" w:w="119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3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5.5</w:t>
            </w:r>
          </w:p>
        </w:tc>
      </w:tr>
      <w:tr>
        <w:trPr>
          <w:trHeight w:hRule="exact" w:val="400"/>
        </w:trPr>
        <w:tc>
          <w:tcPr>
            <w:tcW w:type="dxa" w:w="2402"/>
            <w:gridSpan w:val="2"/>
            <w:tcBorders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합 계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8" w:after="0"/>
              <w:ind w:left="0" w:right="22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570,248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8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100.0</w:t>
            </w:r>
          </w:p>
        </w:tc>
        <w:tc>
          <w:tcPr>
            <w:tcW w:type="dxa" w:w="1192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8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635,776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8" w:after="0"/>
              <w:ind w:left="0" w:right="2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100.0</w:t>
            </w:r>
          </w:p>
        </w:tc>
        <w:tc>
          <w:tcPr>
            <w:tcW w:type="dxa" w:w="1190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8" w:after="0"/>
              <w:ind w:left="0" w:right="2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693,155</w:t>
            </w:r>
          </w:p>
        </w:tc>
        <w:tc>
          <w:tcPr>
            <w:tcW w:type="dxa" w:w="1198"/>
            <w:tcBorders>
              <w:start w:sz="2.0" w:val="single" w:color="#221F1F"/>
              <w:top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8" w:after="0"/>
              <w:ind w:left="0" w:right="23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100.0</w:t>
            </w:r>
          </w:p>
        </w:tc>
      </w:tr>
    </w:tbl>
    <w:p>
      <w:pPr>
        <w:autoSpaceDN w:val="0"/>
        <w:autoSpaceDE w:val="0"/>
        <w:widowControl/>
        <w:spacing w:line="168" w:lineRule="auto" w:before="180" w:after="488"/>
        <w:ind w:left="1240" w:right="0" w:firstLine="0"/>
        <w:jc w:val="left"/>
      </w:pPr>
      <w:r>
        <w:rPr>
          <w:rFonts w:ascii="KoPubDotumBold" w:hAnsi="KoPubDotumBold" w:eastAsia="KoPubDotumBold"/>
          <w:b/>
          <w:i w:val="0"/>
          <w:color w:val="221F1F"/>
          <w:sz w:val="15"/>
        </w:rPr>
        <w:t>자료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>: 대한민국정부(2022), 「2023년도 조세지출예산서」, p.19.</w:t>
      </w:r>
    </w:p>
    <w:p>
      <w:pPr>
        <w:sectPr>
          <w:type w:val="nextColumn"/>
          <w:pgSz w:w="23811" w:h="16838"/>
          <w:pgMar w:top="0" w:right="1056" w:bottom="332" w:left="1120" w:header="720" w:footer="720" w:gutter="0"/>
          <w:cols w:num="2" w:equalWidth="0">
            <w:col w:w="10792" w:space="0"/>
            <w:col w:w="10843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409"/>
        <w:gridCol w:w="5409"/>
        <w:gridCol w:w="5409"/>
        <w:gridCol w:w="5409"/>
      </w:tblGrid>
      <w:tr>
        <w:trPr>
          <w:trHeight w:hRule="exact" w:val="464"/>
        </w:trPr>
        <w:tc>
          <w:tcPr>
            <w:tcW w:type="dxa" w:w="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6350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0" w:after="0"/>
              <w:ind w:left="4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’21년 대비 연구개발 및 중소기업은 증가한 반면, 국민생활안정, 근로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자녀장려, 간접국세는 감소 </w:t>
            </w:r>
          </w:p>
        </w:tc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4" w:after="0"/>
              <w:ind w:left="0" w:right="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635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90" w:after="0"/>
              <w:ind w:left="70" w:right="0" w:firstLine="0"/>
              <w:jc w:val="left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>조세지출의 수혜별 귀착(전년도 실적치와 해당연도와 다음연도 전망치)</w:t>
            </w:r>
          </w:p>
        </w:tc>
      </w:tr>
      <w:tr>
        <w:trPr>
          <w:trHeight w:hRule="exact" w:val="420"/>
        </w:trPr>
        <w:tc>
          <w:tcPr>
            <w:tcW w:type="dxa" w:w="5409"/>
            <w:vMerge/>
            <w:tcBorders/>
          </w:tcPr>
          <w:p/>
        </w:tc>
        <w:tc>
          <w:tcPr>
            <w:tcW w:type="dxa" w:w="10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64" w:after="0"/>
              <w:ind w:left="10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(’23년) 중소기업, 연구개발, 국민생활안정, 근로</w:t>
            </w:r>
            <w:r>
              <w:rPr>
                <w:w w:val="98.26087122378142"/>
                <w:rFonts w:ascii="NanumGothic" w:hAnsi="NanumGothic" w:eastAsia="NanumGothic"/>
                <w:b w:val="0"/>
                <w:i w:val="0"/>
                <w:color w:val="221F1F"/>
                <w:sz w:val="23"/>
              </w:rPr>
              <w:t>·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자녀장려, 간접국세가 감면 총액의 68.6%로 ’22년대비 </w:t>
            </w:r>
          </w:p>
        </w:tc>
        <w:tc>
          <w:tcPr>
            <w:tcW w:type="dxa" w:w="5409"/>
            <w:vMerge/>
            <w:tcBorders/>
          </w:tcPr>
          <w:p/>
        </w:tc>
        <w:tc>
          <w:tcPr>
            <w:tcW w:type="dxa" w:w="9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140" w:after="0"/>
              <w:ind w:left="0" w:right="0" w:firstLine="0"/>
              <w:jc w:val="center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(’22년) (개인) 중</w:t>
            </w:r>
            <w:r>
              <w:rPr>
                <w:w w:val="98.26087122378142"/>
                <w:rFonts w:ascii="NanumGothic" w:hAnsi="NanumGothic" w:eastAsia="NanumGothic"/>
                <w:b w:val="0"/>
                <w:i w:val="0"/>
                <w:color w:val="221F1F"/>
                <w:sz w:val="23"/>
              </w:rPr>
              <w:t>·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저소득자가 감면 총액의 68.4%로 ’21년 71.1% 대비 감소, (기업) 중소기업이 감면 총액의 </w:t>
            </w:r>
          </w:p>
        </w:tc>
      </w:tr>
      <w:tr>
        <w:trPr>
          <w:trHeight w:hRule="exact" w:val="352"/>
        </w:trPr>
        <w:tc>
          <w:tcPr>
            <w:tcW w:type="dxa" w:w="5409"/>
            <w:vMerge/>
            <w:tcBorders/>
          </w:tcPr>
          <w:p/>
        </w:tc>
        <w:tc>
          <w:tcPr>
            <w:tcW w:type="dxa" w:w="10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0" w:after="0"/>
              <w:ind w:left="102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증가</w:t>
            </w:r>
          </w:p>
        </w:tc>
        <w:tc>
          <w:tcPr>
            <w:tcW w:type="dxa" w:w="5409"/>
            <w:vMerge/>
            <w:tcBorders/>
          </w:tcPr>
          <w:p/>
        </w:tc>
        <w:tc>
          <w:tcPr>
            <w:tcW w:type="dxa" w:w="9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8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67.4%로 ’21년 70.9% 대비 감소</w:t>
            </w:r>
          </w:p>
        </w:tc>
      </w:tr>
    </w:tbl>
    <w:p>
      <w:pPr>
        <w:autoSpaceDN w:val="0"/>
        <w:autoSpaceDE w:val="0"/>
        <w:widowControl/>
        <w:spacing w:line="14" w:lineRule="exact" w:before="0" w:after="112"/>
        <w:ind w:left="0" w:right="0"/>
      </w:pPr>
    </w:p>
    <w:p>
      <w:pPr>
        <w:sectPr>
          <w:type w:val="continuous"/>
          <w:pgSz w:w="23811" w:h="16838"/>
          <w:pgMar w:top="0" w:right="1056" w:bottom="332" w:left="11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66" w:lineRule="auto" w:before="0" w:after="0"/>
        <w:ind w:left="144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’22년 대비 연구개발 및 근로</w:t>
      </w:r>
      <w:r>
        <w:rPr>
          <w:w w:val="98.18181991577148"/>
          <w:rFonts w:ascii="NanumGothic" w:hAnsi="NanumGothic" w:eastAsia="NanumGothic"/>
          <w:b w:val="0"/>
          <w:i w:val="0"/>
          <w:color w:val="221F1F"/>
          <w:sz w:val="22"/>
        </w:rPr>
        <w:t>·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자녀장려는 증가한 반면, 국민생활안정, 간접국세, 중소기업은 감소</w:t>
      </w:r>
    </w:p>
    <w:p>
      <w:pPr>
        <w:sectPr>
          <w:type w:val="continuous"/>
          <w:pgSz w:w="23811" w:h="16838"/>
          <w:pgMar w:top="0" w:right="1056" w:bottom="332" w:left="1120" w:header="720" w:footer="720" w:gutter="0"/>
          <w:cols w:num="2" w:equalWidth="0">
            <w:col w:w="10328" w:space="0"/>
            <w:col w:w="11308" w:space="0"/>
          </w:cols>
          <w:docGrid w:linePitch="360"/>
        </w:sectPr>
      </w:pPr>
    </w:p>
    <w:p>
      <w:pPr>
        <w:autoSpaceDN w:val="0"/>
        <w:autoSpaceDE w:val="0"/>
        <w:widowControl/>
        <w:spacing w:line="166" w:lineRule="auto" w:before="0" w:after="0"/>
        <w:ind w:left="1836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개인은 ’21년 대비 고소득자 증가, 중</w:t>
      </w:r>
      <w:r>
        <w:rPr>
          <w:w w:val="98.18181991577148"/>
          <w:rFonts w:ascii="NanumGothic" w:hAnsi="NanumGothic" w:eastAsia="NanumGothic"/>
          <w:b w:val="0"/>
          <w:i w:val="0"/>
          <w:color w:val="221F1F"/>
          <w:sz w:val="22"/>
        </w:rPr>
        <w:t>·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저소득자 감소, 기업은 상호출자제한기업과 중견기업은 증가, 중소</w:t>
      </w:r>
    </w:p>
    <w:p>
      <w:pPr>
        <w:autoSpaceDN w:val="0"/>
        <w:autoSpaceDE w:val="0"/>
        <w:widowControl/>
        <w:spacing w:line="168" w:lineRule="auto" w:before="204" w:after="710"/>
        <w:ind w:left="2062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기업과 기타기업은 감소</w:t>
      </w:r>
    </w:p>
    <w:p>
      <w:pPr>
        <w:sectPr>
          <w:type w:val="nextColumn"/>
          <w:pgSz w:w="23811" w:h="16838"/>
          <w:pgMar w:top="0" w:right="1056" w:bottom="332" w:left="1120" w:header="720" w:footer="720" w:gutter="0"/>
          <w:cols w:num="2" w:equalWidth="0">
            <w:col w:w="10328" w:space="0"/>
            <w:col w:w="11308" w:space="0"/>
          </w:cols>
          <w:docGrid w:linePitch="360"/>
        </w:sectPr>
      </w:pPr>
    </w:p>
    <w:p>
      <w:pPr>
        <w:autoSpaceDN w:val="0"/>
        <w:tabs>
          <w:tab w:pos="21368" w:val="left"/>
        </w:tabs>
        <w:autoSpaceDE w:val="0"/>
        <w:widowControl/>
        <w:spacing w:line="180" w:lineRule="exact" w:before="0" w:after="0"/>
        <w:ind w:left="14" w:right="0" w:firstLine="0"/>
        <w:jc w:val="left"/>
      </w:pPr>
      <w:r>
        <w:rPr>
          <w:rFonts w:ascii="DIN" w:hAnsi="DIN" w:eastAsia="DIN"/>
          <w:b/>
          <w:i w:val="0"/>
          <w:color w:val="221F1F"/>
          <w:sz w:val="18"/>
        </w:rPr>
        <w:t xml:space="preserve">08 </w:t>
      </w:r>
      <w:r>
        <w:tab/>
      </w:r>
      <w:r>
        <w:rPr>
          <w:rFonts w:ascii="DIN" w:hAnsi="DIN" w:eastAsia="DIN"/>
          <w:b/>
          <w:i w:val="0"/>
          <w:color w:val="221F1F"/>
          <w:sz w:val="18"/>
        </w:rPr>
        <w:t>09</w:t>
      </w:r>
    </w:p>
    <w:p>
      <w:pPr>
        <w:sectPr>
          <w:type w:val="continuous"/>
          <w:pgSz w:w="23811" w:h="16838"/>
          <w:pgMar w:top="0" w:right="1056" w:bottom="332" w:left="11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55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27"/>
        <w:gridCol w:w="4327"/>
        <w:gridCol w:w="4327"/>
        <w:gridCol w:w="4327"/>
        <w:gridCol w:w="4327"/>
      </w:tblGrid>
      <w:tr>
        <w:trPr>
          <w:trHeight w:hRule="exact" w:val="384"/>
        </w:trPr>
        <w:tc>
          <w:tcPr>
            <w:tcW w:type="dxa" w:w="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7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60" w:after="0"/>
              <w:ind w:left="102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(’23년) (개인) 중</w:t>
            </w:r>
            <w:r>
              <w:rPr>
                <w:w w:val="98.26087122378142"/>
                <w:rFonts w:ascii="NanumGothic" w:hAnsi="NanumGothic" w:eastAsia="NanumGothic"/>
                <w:b w:val="0"/>
                <w:i w:val="0"/>
                <w:color w:val="221F1F"/>
                <w:sz w:val="23"/>
              </w:rPr>
              <w:t>·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저소득자가 감면 총액의 68.8%로 ’21년 68.4% 대비 증가, (기업) 중소기업이 감면총액의 </w:t>
            </w:r>
          </w:p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4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6" w:after="0"/>
              <w:ind w:left="10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(조세지출예산서 연혁) 1996년 OECD 가입을 계기로 정부 재정의 투명성을 제고하고 국가 재원을 보다 </w:t>
            </w:r>
          </w:p>
        </w:tc>
      </w:tr>
      <w:tr>
        <w:trPr>
          <w:trHeight w:hRule="exact" w:val="420"/>
        </w:trPr>
        <w:tc>
          <w:tcPr>
            <w:tcW w:type="dxa" w:w="4327"/>
            <w:vMerge/>
            <w:tcBorders/>
          </w:tcPr>
          <w:p/>
        </w:tc>
        <w:tc>
          <w:tcPr>
            <w:tcW w:type="dxa" w:w="107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104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66.2%로 ’21년 67.4% 대비 감소</w:t>
            </w:r>
          </w:p>
        </w:tc>
        <w:tc>
          <w:tcPr>
            <w:tcW w:type="dxa" w:w="4327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10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효율적으로 운용하기 위해 도입한 제도</w:t>
            </w:r>
          </w:p>
        </w:tc>
      </w:tr>
      <w:tr>
        <w:trPr>
          <w:trHeight w:hRule="exact" w:val="400"/>
        </w:trPr>
        <w:tc>
          <w:tcPr>
            <w:tcW w:type="dxa" w:w="4327"/>
            <w:vMerge/>
            <w:tcBorders/>
          </w:tcPr>
          <w:p/>
        </w:tc>
        <w:tc>
          <w:tcPr>
            <w:tcW w:type="dxa" w:w="107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96" w:after="0"/>
              <w:ind w:left="46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개인은 ’21년 대비 중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저소득자 증가, 고소득자 감소, 기업은 상호출자제한기업 증가, 중소기업은 중견기업과 </w:t>
            </w:r>
          </w:p>
        </w:tc>
        <w:tc>
          <w:tcPr>
            <w:tcW w:type="dxa" w:w="4327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96" w:after="0"/>
              <w:ind w:left="0" w:right="0" w:firstLine="0"/>
              <w:jc w:val="center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1999년부터 2009년까지는 2개 연도(직전연도, 해당연도)의 국세감면 실적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전망 금액을 집계한 조세지출</w:t>
            </w:r>
          </w:p>
        </w:tc>
      </w:tr>
      <w:tr>
        <w:trPr>
          <w:trHeight w:hRule="exact" w:val="340"/>
        </w:trPr>
        <w:tc>
          <w:tcPr>
            <w:tcW w:type="dxa" w:w="4327"/>
            <w:vMerge/>
            <w:tcBorders/>
          </w:tcPr>
          <w:p/>
        </w:tc>
        <w:tc>
          <w:tcPr>
            <w:tcW w:type="dxa" w:w="107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22" w:after="0"/>
              <w:ind w:left="27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기타기업은 ’22년과 동일</w:t>
            </w:r>
          </w:p>
        </w:tc>
        <w:tc>
          <w:tcPr>
            <w:tcW w:type="dxa" w:w="4327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118" w:after="0"/>
              <w:ind w:left="270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보고서로 작성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공표 </w:t>
            </w:r>
          </w:p>
        </w:tc>
      </w:tr>
      <w:tr>
        <w:trPr>
          <w:trHeight w:hRule="exact" w:val="522"/>
        </w:trPr>
        <w:tc>
          <w:tcPr>
            <w:tcW w:type="dxa" w:w="4327"/>
            <w:vMerge/>
            <w:tcBorders/>
          </w:tcPr>
          <w:p/>
        </w:tc>
        <w:tc>
          <w:tcPr>
            <w:tcW w:type="dxa" w:w="7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34" w:after="0"/>
              <w:ind w:left="0" w:right="1336" w:firstLine="0"/>
              <w:jc w:val="righ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20"/>
              </w:rPr>
              <w:t>&lt;표 6&gt; 조세지출의 수혜자별 귀착</w:t>
            </w:r>
          </w:p>
        </w:tc>
        <w:tc>
          <w:tcPr>
            <w:tcW w:type="dxa" w:w="3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6" w:after="0"/>
              <w:ind w:left="0" w:right="127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(단위: 억원, %)</w:t>
            </w:r>
          </w:p>
        </w:tc>
        <w:tc>
          <w:tcPr>
            <w:tcW w:type="dxa" w:w="4327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1" w:lineRule="auto" w:before="196" w:after="0"/>
              <w:ind w:left="0" w:right="0" w:firstLine="0"/>
              <w:jc w:val="center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2010년부터는 「국가재정법」에 따라 3개 연도(직전</w:t>
            </w:r>
            <w:r>
              <w:rPr>
                <w:w w:val="98.26087122378142"/>
                <w:rFonts w:ascii="NanumGothic" w:hAnsi="NanumGothic" w:eastAsia="NanumGothic"/>
                <w:b w:val="0"/>
                <w:i w:val="0"/>
                <w:color w:val="221F1F"/>
                <w:sz w:val="23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해당</w:t>
            </w:r>
            <w:r>
              <w:rPr>
                <w:w w:val="98.26087122378142"/>
                <w:rFonts w:ascii="NanumGothic" w:hAnsi="NanumGothic" w:eastAsia="NanumGothic"/>
                <w:b w:val="0"/>
                <w:i w:val="0"/>
                <w:color w:val="221F1F"/>
                <w:sz w:val="23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다음연도)의 국세감면 실적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전망 금액을 집계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분석</w:t>
            </w:r>
          </w:p>
        </w:tc>
      </w:tr>
      <w:tr>
        <w:trPr>
          <w:trHeight w:hRule="exact" w:val="474"/>
        </w:trPr>
        <w:tc>
          <w:tcPr>
            <w:tcW w:type="dxa" w:w="4327"/>
            <w:vMerge/>
            <w:tcBorders/>
          </w:tcPr>
          <w:p/>
        </w:tc>
        <w:tc>
          <w:tcPr>
            <w:tcW w:type="dxa" w:w="4327"/>
            <w:vMerge/>
            <w:tcBorders/>
          </w:tcPr>
          <w:p/>
        </w:tc>
        <w:tc>
          <w:tcPr>
            <w:tcW w:type="dxa" w:w="4327"/>
            <w:vMerge/>
            <w:tcBorders/>
          </w:tcPr>
          <w:p/>
        </w:tc>
        <w:tc>
          <w:tcPr>
            <w:tcW w:type="dxa" w:w="4327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0" w:after="0"/>
              <w:ind w:left="270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한 조세지출예산서를 정부예산안과 함께 국회에 제출</w:t>
            </w:r>
          </w:p>
        </w:tc>
      </w:tr>
    </w:tbl>
    <w:p>
      <w:pPr>
        <w:autoSpaceDN w:val="0"/>
        <w:autoSpaceDE w:val="0"/>
        <w:widowControl/>
        <w:spacing w:line="14" w:lineRule="exact" w:before="0" w:after="108"/>
        <w:ind w:left="0" w:right="0"/>
      </w:pPr>
    </w:p>
    <w:p>
      <w:pPr>
        <w:sectPr>
          <w:pgSz w:w="23811" w:h="16838"/>
          <w:pgMar w:top="0" w:right="1054" w:bottom="332" w:left="112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2705"/>
        <w:gridCol w:w="2705"/>
        <w:gridCol w:w="2705"/>
        <w:gridCol w:w="2705"/>
        <w:gridCol w:w="2705"/>
        <w:gridCol w:w="2705"/>
        <w:gridCol w:w="2705"/>
        <w:gridCol w:w="2705"/>
      </w:tblGrid>
      <w:tr>
        <w:trPr>
          <w:trHeight w:hRule="exact" w:val="370"/>
        </w:trPr>
        <w:tc>
          <w:tcPr>
            <w:tcW w:type="dxa" w:w="850"/>
            <w:tcBorders/>
            <w:shd w:fill="0095d9"/>
            <w:tcMar>
              <w:start w:w="0" w:type="dxa"/>
              <w:end w:w="0" w:type="dxa"/>
            </w:tcMar>
          </w:tcPr>
          <w:p/>
        </w:tc>
        <w:tc>
          <w:tcPr>
            <w:tcW w:type="dxa" w:w="1704"/>
            <w:tcBorders>
              <w:end w:sz="2.0" w:val="single" w:color="#FFFFFF"/>
            </w:tcBorders>
            <w:shd w:fill="0095d9"/>
            <w:tcMar>
              <w:start w:w="0" w:type="dxa"/>
              <w:end w:w="0" w:type="dxa"/>
            </w:tcMar>
          </w:tcPr>
          <w:p/>
        </w:tc>
        <w:tc>
          <w:tcPr>
            <w:tcW w:type="dxa" w:w="2324"/>
            <w:gridSpan w:val="2"/>
            <w:tcBorders>
              <w:start w:sz="2.0" w:val="single" w:color="#FFFFFF"/>
              <w:end w:sz="2.0" w:val="single" w:color="#FFFFFF"/>
              <w:bottom w:sz="2.0" w:val="single" w:color="#FFFFFF"/>
            </w:tcBorders>
            <w:shd w:fill="0095d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6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2021</w:t>
            </w:r>
          </w:p>
        </w:tc>
        <w:tc>
          <w:tcPr>
            <w:tcW w:type="dxa" w:w="2326"/>
            <w:gridSpan w:val="2"/>
            <w:tcBorders>
              <w:start w:sz="2.0" w:val="single" w:color="#FFFFFF"/>
              <w:end w:sz="2.0" w:val="single" w:color="#FFFFFF"/>
              <w:bottom w:sz="2.0" w:val="single" w:color="#FFFFFF"/>
            </w:tcBorders>
            <w:shd w:fill="0095d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6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2022</w:t>
            </w:r>
          </w:p>
        </w:tc>
        <w:tc>
          <w:tcPr>
            <w:tcW w:type="dxa" w:w="2332"/>
            <w:gridSpan w:val="2"/>
            <w:tcBorders>
              <w:start w:sz="2.0" w:val="single" w:color="#FFFFFF"/>
              <w:bottom w:sz="2.0" w:val="single" w:color="#FFFFFF"/>
            </w:tcBorders>
            <w:shd w:fill="0095d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6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2023</w:t>
            </w:r>
          </w:p>
        </w:tc>
      </w:tr>
      <w:tr>
        <w:trPr>
          <w:trHeight w:hRule="exact" w:val="764"/>
        </w:trPr>
        <w:tc>
          <w:tcPr>
            <w:tcW w:type="dxa" w:w="85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704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266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구분</w:t>
            </w:r>
          </w:p>
          <w:p>
            <w:pPr>
              <w:autoSpaceDN w:val="0"/>
              <w:autoSpaceDE w:val="0"/>
              <w:widowControl/>
              <w:spacing w:line="168" w:lineRule="auto" w:before="386" w:after="0"/>
              <w:ind w:left="114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중·저소득자</w:t>
            </w:r>
          </w:p>
        </w:tc>
        <w:tc>
          <w:tcPr>
            <w:tcW w:type="dxa" w:w="1162"/>
            <w:tcBorders>
              <w:top w:sz="2.0" w:val="single" w:color="#FFFFF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92" w:after="0"/>
              <w:ind w:left="414" w:right="144" w:firstLine="6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실적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257,853</w:t>
            </w:r>
          </w:p>
        </w:tc>
        <w:tc>
          <w:tcPr>
            <w:tcW w:type="dxa" w:w="1162"/>
            <w:tcBorders>
              <w:top w:sz="2.0" w:val="single" w:color="#FFFFF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60" w:val="left"/>
              </w:tabs>
              <w:autoSpaceDE w:val="0"/>
              <w:widowControl/>
              <w:spacing w:line="262" w:lineRule="auto" w:before="92" w:after="0"/>
              <w:ind w:left="418" w:right="144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비중</w:t>
            </w:r>
            <w:r>
              <w:br/>
            </w:r>
            <w:r>
              <w:tab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71.1</w:t>
            </w:r>
          </w:p>
        </w:tc>
        <w:tc>
          <w:tcPr>
            <w:tcW w:type="dxa" w:w="1164"/>
            <w:tcBorders>
              <w:top w:sz="2.0" w:val="single" w:color="#FFFFF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92" w:after="0"/>
              <w:ind w:left="414" w:right="144" w:firstLine="6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전망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273,047</w:t>
            </w:r>
          </w:p>
        </w:tc>
        <w:tc>
          <w:tcPr>
            <w:tcW w:type="dxa" w:w="1162"/>
            <w:tcBorders>
              <w:top w:sz="2.0" w:val="single" w:color="#FFFFF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60" w:val="left"/>
              </w:tabs>
              <w:autoSpaceDE w:val="0"/>
              <w:widowControl/>
              <w:spacing w:line="262" w:lineRule="auto" w:before="92" w:after="0"/>
              <w:ind w:left="416" w:right="144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비중</w:t>
            </w:r>
            <w:r>
              <w:br/>
            </w:r>
            <w:r>
              <w:tab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68.4</w:t>
            </w:r>
          </w:p>
        </w:tc>
        <w:tc>
          <w:tcPr>
            <w:tcW w:type="dxa" w:w="1162"/>
            <w:tcBorders>
              <w:top w:sz="2.0" w:val="single" w:color="#FFFFF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92" w:after="0"/>
              <w:ind w:left="426" w:right="144" w:hanging="8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전망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297,942</w:t>
            </w:r>
          </w:p>
        </w:tc>
        <w:tc>
          <w:tcPr>
            <w:tcW w:type="dxa" w:w="1170"/>
            <w:tcBorders>
              <w:top w:sz="2.0" w:val="single" w:color="#FFFFF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62" w:val="left"/>
              </w:tabs>
              <w:autoSpaceDE w:val="0"/>
              <w:widowControl/>
              <w:spacing w:line="262" w:lineRule="auto" w:before="92" w:after="0"/>
              <w:ind w:left="416" w:right="144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비중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68.8</w:t>
            </w:r>
          </w:p>
        </w:tc>
      </w:tr>
      <w:tr>
        <w:trPr>
          <w:trHeight w:hRule="exact" w:val="398"/>
        </w:trPr>
        <w:tc>
          <w:tcPr>
            <w:tcW w:type="dxa" w:w="850"/>
            <w:tcBorders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2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개인</w:t>
            </w:r>
          </w:p>
        </w:tc>
        <w:tc>
          <w:tcPr>
            <w:tcW w:type="dxa" w:w="170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8" w:after="0"/>
              <w:ind w:left="11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고소득자</w:t>
            </w:r>
          </w:p>
        </w:tc>
        <w:tc>
          <w:tcPr>
            <w:tcW w:type="dxa" w:w="116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8" w:after="0"/>
              <w:ind w:left="0" w:right="19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104,940</w:t>
            </w:r>
          </w:p>
        </w:tc>
        <w:tc>
          <w:tcPr>
            <w:tcW w:type="dxa" w:w="116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8" w:after="0"/>
              <w:ind w:left="0" w:right="19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28.9</w:t>
            </w:r>
          </w:p>
        </w:tc>
        <w:tc>
          <w:tcPr>
            <w:tcW w:type="dxa" w:w="116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8" w:after="0"/>
              <w:ind w:left="0" w:right="19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126,249</w:t>
            </w:r>
          </w:p>
        </w:tc>
        <w:tc>
          <w:tcPr>
            <w:tcW w:type="dxa" w:w="116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8" w:after="0"/>
              <w:ind w:left="0" w:right="19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31.6</w:t>
            </w:r>
          </w:p>
        </w:tc>
        <w:tc>
          <w:tcPr>
            <w:tcW w:type="dxa" w:w="116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8" w:after="0"/>
              <w:ind w:left="0" w:right="19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135,360</w:t>
            </w:r>
          </w:p>
        </w:tc>
        <w:tc>
          <w:tcPr>
            <w:tcW w:type="dxa" w:w="1170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8" w:after="0"/>
              <w:ind w:left="0" w:right="19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31.2</w:t>
            </w:r>
          </w:p>
        </w:tc>
      </w:tr>
      <w:tr>
        <w:trPr>
          <w:trHeight w:hRule="exact" w:val="682"/>
        </w:trPr>
        <w:tc>
          <w:tcPr>
            <w:tcW w:type="dxa" w:w="850"/>
            <w:tcBorders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70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48" w:after="0"/>
              <w:ind w:left="432" w:right="432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계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(총계 대비)</w:t>
            </w:r>
          </w:p>
        </w:tc>
        <w:tc>
          <w:tcPr>
            <w:tcW w:type="dxa" w:w="116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58" w:after="0"/>
              <w:ind w:left="0" w:right="19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362,793</w:t>
            </w:r>
          </w:p>
        </w:tc>
        <w:tc>
          <w:tcPr>
            <w:tcW w:type="dxa" w:w="116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48" w:after="0"/>
              <w:ind w:left="432" w:right="19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100.0 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(63.6)</w:t>
            </w:r>
          </w:p>
        </w:tc>
        <w:tc>
          <w:tcPr>
            <w:tcW w:type="dxa" w:w="116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58" w:after="0"/>
              <w:ind w:left="0" w:right="19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399,296</w:t>
            </w:r>
          </w:p>
        </w:tc>
        <w:tc>
          <w:tcPr>
            <w:tcW w:type="dxa" w:w="116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48" w:after="0"/>
              <w:ind w:left="432" w:right="19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100.0 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(62.8)</w:t>
            </w:r>
          </w:p>
        </w:tc>
        <w:tc>
          <w:tcPr>
            <w:tcW w:type="dxa" w:w="116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58" w:after="0"/>
              <w:ind w:left="0" w:right="19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433,303</w:t>
            </w:r>
          </w:p>
        </w:tc>
        <w:tc>
          <w:tcPr>
            <w:tcW w:type="dxa" w:w="1170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48" w:after="0"/>
              <w:ind w:left="432" w:right="20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100.0 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(62.5)</w:t>
            </w:r>
          </w:p>
        </w:tc>
      </w:tr>
      <w:tr>
        <w:trPr>
          <w:trHeight w:hRule="exact" w:val="394"/>
        </w:trPr>
        <w:tc>
          <w:tcPr>
            <w:tcW w:type="dxa" w:w="850"/>
            <w:vMerge w:val="restart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5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기업 </w:t>
            </w:r>
          </w:p>
        </w:tc>
        <w:tc>
          <w:tcPr>
            <w:tcW w:type="dxa" w:w="170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4" w:after="0"/>
              <w:ind w:left="11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중소기업</w:t>
            </w:r>
          </w:p>
        </w:tc>
        <w:tc>
          <w:tcPr>
            <w:tcW w:type="dxa" w:w="116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4" w:after="0"/>
              <w:ind w:left="0" w:right="19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143,594</w:t>
            </w:r>
          </w:p>
        </w:tc>
        <w:tc>
          <w:tcPr>
            <w:tcW w:type="dxa" w:w="116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4" w:after="0"/>
              <w:ind w:left="0" w:right="19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70.9</w:t>
            </w:r>
          </w:p>
        </w:tc>
        <w:tc>
          <w:tcPr>
            <w:tcW w:type="dxa" w:w="116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4" w:after="0"/>
              <w:ind w:left="0" w:right="19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156,490</w:t>
            </w:r>
          </w:p>
        </w:tc>
        <w:tc>
          <w:tcPr>
            <w:tcW w:type="dxa" w:w="116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4" w:after="0"/>
              <w:ind w:left="0" w:right="19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67.4</w:t>
            </w:r>
          </w:p>
        </w:tc>
        <w:tc>
          <w:tcPr>
            <w:tcW w:type="dxa" w:w="116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4" w:after="0"/>
              <w:ind w:left="0" w:right="19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168,371</w:t>
            </w:r>
          </w:p>
        </w:tc>
        <w:tc>
          <w:tcPr>
            <w:tcW w:type="dxa" w:w="1170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4" w:after="0"/>
              <w:ind w:left="0" w:right="19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66.2</w:t>
            </w:r>
          </w:p>
        </w:tc>
      </w:tr>
      <w:tr>
        <w:trPr>
          <w:trHeight w:hRule="exact" w:val="398"/>
        </w:trPr>
        <w:tc>
          <w:tcPr>
            <w:tcW w:type="dxa" w:w="2705"/>
            <w:vMerge/>
            <w:tcBorders>
              <w:top w:sz="2.0" w:val="single" w:color="#221F1F"/>
              <w:end w:sz="2.0" w:val="single" w:color="#221F1F"/>
              <w:bottom w:sz="2.0" w:val="single" w:color="#221F1F"/>
            </w:tcBorders>
          </w:tcPr>
          <w:p/>
        </w:tc>
        <w:tc>
          <w:tcPr>
            <w:tcW w:type="dxa" w:w="170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8" w:after="0"/>
              <w:ind w:left="11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중견기업</w:t>
            </w:r>
          </w:p>
        </w:tc>
        <w:tc>
          <w:tcPr>
            <w:tcW w:type="dxa" w:w="116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8" w:after="0"/>
              <w:ind w:left="0" w:right="19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6,587</w:t>
            </w:r>
          </w:p>
        </w:tc>
        <w:tc>
          <w:tcPr>
            <w:tcW w:type="dxa" w:w="116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8" w:after="0"/>
              <w:ind w:left="0" w:right="19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3.3</w:t>
            </w:r>
          </w:p>
        </w:tc>
        <w:tc>
          <w:tcPr>
            <w:tcW w:type="dxa" w:w="116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8" w:after="0"/>
              <w:ind w:left="0" w:right="19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8,734</w:t>
            </w:r>
          </w:p>
        </w:tc>
        <w:tc>
          <w:tcPr>
            <w:tcW w:type="dxa" w:w="116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8" w:after="0"/>
              <w:ind w:left="0" w:right="19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3.8</w:t>
            </w:r>
          </w:p>
        </w:tc>
        <w:tc>
          <w:tcPr>
            <w:tcW w:type="dxa" w:w="116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8" w:after="0"/>
              <w:ind w:left="0" w:right="19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9,601</w:t>
            </w:r>
          </w:p>
        </w:tc>
        <w:tc>
          <w:tcPr>
            <w:tcW w:type="dxa" w:w="1170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8" w:after="0"/>
              <w:ind w:left="0" w:right="20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3.8</w:t>
            </w:r>
          </w:p>
        </w:tc>
      </w:tr>
      <w:tr>
        <w:trPr>
          <w:trHeight w:hRule="exact" w:val="398"/>
        </w:trPr>
        <w:tc>
          <w:tcPr>
            <w:tcW w:type="dxa" w:w="2705"/>
            <w:vMerge/>
            <w:tcBorders>
              <w:top w:sz="2.0" w:val="single" w:color="#221F1F"/>
              <w:end w:sz="2.0" w:val="single" w:color="#221F1F"/>
              <w:bottom w:sz="2.0" w:val="single" w:color="#221F1F"/>
            </w:tcBorders>
          </w:tcPr>
          <w:p/>
        </w:tc>
        <w:tc>
          <w:tcPr>
            <w:tcW w:type="dxa" w:w="170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11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상호출자제한기업</w:t>
            </w:r>
          </w:p>
        </w:tc>
        <w:tc>
          <w:tcPr>
            <w:tcW w:type="dxa" w:w="116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19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22,133</w:t>
            </w:r>
          </w:p>
        </w:tc>
        <w:tc>
          <w:tcPr>
            <w:tcW w:type="dxa" w:w="116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19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10.9</w:t>
            </w:r>
          </w:p>
        </w:tc>
        <w:tc>
          <w:tcPr>
            <w:tcW w:type="dxa" w:w="116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19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35,985</w:t>
            </w:r>
          </w:p>
        </w:tc>
        <w:tc>
          <w:tcPr>
            <w:tcW w:type="dxa" w:w="116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19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15.5</w:t>
            </w:r>
          </w:p>
        </w:tc>
        <w:tc>
          <w:tcPr>
            <w:tcW w:type="dxa" w:w="116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19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42,443</w:t>
            </w:r>
          </w:p>
        </w:tc>
        <w:tc>
          <w:tcPr>
            <w:tcW w:type="dxa" w:w="1170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0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16.7</w:t>
            </w:r>
          </w:p>
        </w:tc>
      </w:tr>
      <w:tr>
        <w:trPr>
          <w:trHeight w:hRule="exact" w:val="396"/>
        </w:trPr>
        <w:tc>
          <w:tcPr>
            <w:tcW w:type="dxa" w:w="2705"/>
            <w:vMerge/>
            <w:tcBorders>
              <w:top w:sz="2.0" w:val="single" w:color="#221F1F"/>
              <w:end w:sz="2.0" w:val="single" w:color="#221F1F"/>
              <w:bottom w:sz="2.0" w:val="single" w:color="#221F1F"/>
            </w:tcBorders>
          </w:tcPr>
          <w:p/>
        </w:tc>
        <w:tc>
          <w:tcPr>
            <w:tcW w:type="dxa" w:w="170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11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기타기업</w:t>
            </w:r>
          </w:p>
        </w:tc>
        <w:tc>
          <w:tcPr>
            <w:tcW w:type="dxa" w:w="116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19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30,285</w:t>
            </w:r>
          </w:p>
        </w:tc>
        <w:tc>
          <w:tcPr>
            <w:tcW w:type="dxa" w:w="116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19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14.9</w:t>
            </w:r>
          </w:p>
        </w:tc>
        <w:tc>
          <w:tcPr>
            <w:tcW w:type="dxa" w:w="116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18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30,812</w:t>
            </w:r>
          </w:p>
        </w:tc>
        <w:tc>
          <w:tcPr>
            <w:tcW w:type="dxa" w:w="116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19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13.3</w:t>
            </w:r>
          </w:p>
        </w:tc>
        <w:tc>
          <w:tcPr>
            <w:tcW w:type="dxa" w:w="116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19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33,875</w:t>
            </w:r>
          </w:p>
        </w:tc>
        <w:tc>
          <w:tcPr>
            <w:tcW w:type="dxa" w:w="1170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20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13.3</w:t>
            </w:r>
          </w:p>
        </w:tc>
      </w:tr>
      <w:tr>
        <w:trPr>
          <w:trHeight w:hRule="exact" w:val="680"/>
        </w:trPr>
        <w:tc>
          <w:tcPr>
            <w:tcW w:type="dxa" w:w="2705"/>
            <w:vMerge/>
            <w:tcBorders>
              <w:top w:sz="2.0" w:val="single" w:color="#221F1F"/>
              <w:end w:sz="2.0" w:val="single" w:color="#221F1F"/>
              <w:bottom w:sz="2.0" w:val="single" w:color="#221F1F"/>
            </w:tcBorders>
          </w:tcPr>
          <w:p/>
        </w:tc>
        <w:tc>
          <w:tcPr>
            <w:tcW w:type="dxa" w:w="170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48" w:after="0"/>
              <w:ind w:left="432" w:right="432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계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(총계 대비)</w:t>
            </w:r>
          </w:p>
        </w:tc>
        <w:tc>
          <w:tcPr>
            <w:tcW w:type="dxa" w:w="116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58" w:after="0"/>
              <w:ind w:left="0" w:right="19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202,598</w:t>
            </w:r>
          </w:p>
        </w:tc>
        <w:tc>
          <w:tcPr>
            <w:tcW w:type="dxa" w:w="116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48" w:after="0"/>
              <w:ind w:left="432" w:right="19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100.0 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(35.5)</w:t>
            </w:r>
          </w:p>
        </w:tc>
        <w:tc>
          <w:tcPr>
            <w:tcW w:type="dxa" w:w="116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58" w:after="0"/>
              <w:ind w:left="0" w:right="19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232,020</w:t>
            </w:r>
          </w:p>
        </w:tc>
        <w:tc>
          <w:tcPr>
            <w:tcW w:type="dxa" w:w="116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48" w:after="0"/>
              <w:ind w:left="432" w:right="19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100.0 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(36.5)</w:t>
            </w:r>
          </w:p>
        </w:tc>
        <w:tc>
          <w:tcPr>
            <w:tcW w:type="dxa" w:w="116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58" w:after="0"/>
              <w:ind w:left="0" w:right="19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254,290</w:t>
            </w:r>
          </w:p>
        </w:tc>
        <w:tc>
          <w:tcPr>
            <w:tcW w:type="dxa" w:w="1170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48" w:after="0"/>
              <w:ind w:left="432" w:right="20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100.0 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(36.7)</w:t>
            </w:r>
          </w:p>
        </w:tc>
      </w:tr>
      <w:tr>
        <w:trPr>
          <w:trHeight w:hRule="exact" w:val="398"/>
        </w:trPr>
        <w:tc>
          <w:tcPr>
            <w:tcW w:type="dxa" w:w="2554"/>
            <w:gridSpan w:val="2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174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구분 곤란</w:t>
            </w:r>
          </w:p>
        </w:tc>
        <w:tc>
          <w:tcPr>
            <w:tcW w:type="dxa" w:w="2324"/>
            <w:gridSpan w:val="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90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4,857</w:t>
            </w:r>
          </w:p>
        </w:tc>
        <w:tc>
          <w:tcPr>
            <w:tcW w:type="dxa" w:w="2326"/>
            <w:gridSpan w:val="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90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4,460</w:t>
            </w:r>
          </w:p>
        </w:tc>
        <w:tc>
          <w:tcPr>
            <w:tcW w:type="dxa" w:w="2332"/>
            <w:gridSpan w:val="2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91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5,563</w:t>
            </w:r>
          </w:p>
        </w:tc>
      </w:tr>
      <w:tr>
        <w:trPr>
          <w:trHeight w:hRule="exact" w:val="378"/>
        </w:trPr>
        <w:tc>
          <w:tcPr>
            <w:tcW w:type="dxa" w:w="2554"/>
            <w:gridSpan w:val="2"/>
            <w:tcBorders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총 계</w:t>
            </w:r>
          </w:p>
        </w:tc>
        <w:tc>
          <w:tcPr>
            <w:tcW w:type="dxa" w:w="2324"/>
            <w:gridSpan w:val="2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570,248</w:t>
            </w:r>
          </w:p>
        </w:tc>
        <w:tc>
          <w:tcPr>
            <w:tcW w:type="dxa" w:w="2326"/>
            <w:gridSpan w:val="2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635,776</w:t>
            </w:r>
          </w:p>
        </w:tc>
        <w:tc>
          <w:tcPr>
            <w:tcW w:type="dxa" w:w="2332"/>
            <w:gridSpan w:val="2"/>
            <w:tcBorders>
              <w:start w:sz="2.0" w:val="single" w:color="#221F1F"/>
              <w:top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693,155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23811" w:h="16838"/>
          <w:pgMar w:top="0" w:right="1054" w:bottom="332" w:left="1120" w:header="720" w:footer="720" w:gutter="0"/>
          <w:cols w:num="2" w:equalWidth="0">
            <w:col w:w="10782" w:space="0"/>
            <w:col w:w="10856" w:space="0"/>
          </w:cols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190"/>
        <w:ind w:left="0" w:right="3238" w:firstLine="0"/>
        <w:jc w:val="right"/>
      </w:pPr>
      <w:r>
        <w:rPr>
          <w:rFonts w:ascii="KoPubDotumMedium" w:hAnsi="KoPubDotumMedium" w:eastAsia="KoPubDotumMedium"/>
          <w:b w:val="0"/>
          <w:i w:val="0"/>
          <w:color w:val="221F1F"/>
          <w:sz w:val="20"/>
        </w:rPr>
        <w:t xml:space="preserve">&lt;표 7&gt; 조세지출보고서 vs 조세지출예산서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43.9999999999986" w:type="dxa"/>
      </w:tblPr>
      <w:tblGrid>
        <w:gridCol w:w="7212"/>
        <w:gridCol w:w="7212"/>
        <w:gridCol w:w="7212"/>
      </w:tblGrid>
      <w:tr>
        <w:trPr>
          <w:trHeight w:hRule="exact" w:val="908"/>
        </w:trPr>
        <w:tc>
          <w:tcPr>
            <w:tcW w:type="dxa" w:w="2728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.000000000001364" w:type="dxa"/>
            </w:tblPr>
            <w:tblGrid>
              <w:gridCol w:w="2728"/>
            </w:tblGrid>
            <w:tr>
              <w:trPr>
                <w:trHeight w:hRule="exact" w:val="454"/>
              </w:trPr>
              <w:tc>
                <w:tcPr>
                  <w:tcW w:type="dxa" w:w="2128"/>
                  <w:tcBorders/>
                  <w:shd w:fill="0095d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36" w:after="0"/>
                    <w:ind w:left="0" w:right="576" w:firstLine="0"/>
                    <w:jc w:val="right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>구분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8" w:lineRule="auto" w:before="144" w:after="0"/>
              <w:ind w:left="0" w:right="10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운용기간</w:t>
            </w:r>
          </w:p>
        </w:tc>
        <w:tc>
          <w:tcPr>
            <w:tcW w:type="dxa" w:w="3402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38" w:after="0"/>
              <w:ind w:left="1008" w:right="1008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조세지출보고서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1999~2009년</w:t>
            </w:r>
          </w:p>
        </w:tc>
        <w:tc>
          <w:tcPr>
            <w:tcW w:type="dxa" w:w="3408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38" w:after="0"/>
              <w:ind w:left="1008" w:right="1008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조세지출예산서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2010년 이후</w:t>
            </w:r>
          </w:p>
        </w:tc>
      </w:tr>
      <w:tr>
        <w:trPr>
          <w:trHeight w:hRule="exact" w:val="454"/>
        </w:trPr>
        <w:tc>
          <w:tcPr>
            <w:tcW w:type="dxa" w:w="2728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0" w:right="102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법적의무</w:t>
            </w:r>
          </w:p>
        </w:tc>
        <w:tc>
          <w:tcPr>
            <w:tcW w:type="dxa" w:w="340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임의제출</w:t>
            </w:r>
          </w:p>
        </w:tc>
        <w:tc>
          <w:tcPr>
            <w:tcW w:type="dxa" w:w="340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의무제출(예산안 첨부서류)</w:t>
            </w:r>
          </w:p>
        </w:tc>
      </w:tr>
      <w:tr>
        <w:trPr>
          <w:trHeight w:hRule="exact" w:val="454"/>
        </w:trPr>
        <w:tc>
          <w:tcPr>
            <w:tcW w:type="dxa" w:w="2728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10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분류기준</w:t>
            </w:r>
          </w:p>
        </w:tc>
        <w:tc>
          <w:tcPr>
            <w:tcW w:type="dxa" w:w="340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지원 분야별</w:t>
            </w:r>
          </w:p>
        </w:tc>
        <w:tc>
          <w:tcPr>
            <w:tcW w:type="dxa" w:w="340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기능별(예산분류기준)</w:t>
            </w:r>
          </w:p>
        </w:tc>
      </w:tr>
      <w:tr>
        <w:trPr>
          <w:trHeight w:hRule="exact" w:val="452"/>
        </w:trPr>
        <w:tc>
          <w:tcPr>
            <w:tcW w:type="dxa" w:w="2728"/>
            <w:tcBorders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2" w:after="0"/>
              <w:ind w:left="0" w:right="102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대상기간</w:t>
            </w:r>
          </w:p>
        </w:tc>
        <w:tc>
          <w:tcPr>
            <w:tcW w:type="dxa" w:w="3402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2개 연도(직전·해당)</w:t>
            </w:r>
          </w:p>
        </w:tc>
        <w:tc>
          <w:tcPr>
            <w:tcW w:type="dxa" w:w="3408"/>
            <w:tcBorders>
              <w:start w:sz="2.0" w:val="single" w:color="#221F1F"/>
              <w:top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3개 연도(직전·해당·다음)</w:t>
            </w:r>
          </w:p>
        </w:tc>
      </w:tr>
    </w:tbl>
    <w:p>
      <w:pPr>
        <w:autoSpaceDN w:val="0"/>
        <w:autoSpaceDE w:val="0"/>
        <w:widowControl/>
        <w:spacing w:line="168" w:lineRule="auto" w:before="186" w:after="1124"/>
        <w:ind w:left="1250" w:right="0" w:firstLine="0"/>
        <w:jc w:val="left"/>
      </w:pPr>
      <w:r>
        <w:rPr>
          <w:rFonts w:ascii="KoPubDotumBold" w:hAnsi="KoPubDotumBold" w:eastAsia="KoPubDotumBold"/>
          <w:b/>
          <w:i w:val="0"/>
          <w:color w:val="221F1F"/>
          <w:sz w:val="15"/>
        </w:rPr>
        <w:t>자료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>: 대한민국정부(2022), 「2023년도 조세지출예산서」, p.4의 일부 내용 수정.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17.9999999999995" w:type="dxa"/>
      </w:tblPr>
      <w:tblGrid>
        <w:gridCol w:w="10818"/>
        <w:gridCol w:w="10818"/>
      </w:tblGrid>
      <w:tr>
        <w:trPr>
          <w:trHeight w:hRule="exact" w:val="622"/>
        </w:trPr>
        <w:tc>
          <w:tcPr>
            <w:tcW w:type="dxa" w:w="682"/>
            <w:tcBorders>
              <w:end w:sz="40.0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8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6350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38"/>
            <w:tcBorders>
              <w:start w:sz="40.0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0" w:after="0"/>
              <w:ind w:left="88" w:right="0" w:hanging="10"/>
              <w:jc w:val="left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>조세지출 기본계획</w:t>
            </w:r>
            <w:r>
              <w:rPr>
                <w:rFonts w:ascii="KoPubDotumBold" w:hAnsi="KoPubDotumBold" w:eastAsia="KoPubDotumBold"/>
                <w:b/>
                <w:i w:val="0"/>
                <w:color w:val="0095D9"/>
                <w:sz w:val="14"/>
              </w:rPr>
              <w:t>6)</w:t>
            </w: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 xml:space="preserve">: 관리·평가 관점 </w:t>
            </w:r>
            <w:r>
              <w:br/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(조세지출 기본계획) 「국가재정법」 및 「조세특례제한법」에 규정된 국세감면 제한 및 조세지출의 성과제고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94"/>
        <w:ind w:left="0" w:right="0"/>
      </w:pPr>
    </w:p>
    <w:p>
      <w:pPr>
        <w:sectPr>
          <w:type w:val="nextColumn"/>
          <w:pgSz w:w="23811" w:h="16838"/>
          <w:pgMar w:top="0" w:right="1054" w:bottom="332" w:left="1120" w:header="720" w:footer="720" w:gutter="0"/>
          <w:cols w:num="2" w:equalWidth="0">
            <w:col w:w="10782" w:space="0"/>
            <w:col w:w="10856" w:space="0"/>
          </w:cols>
          <w:docGrid w:linePitch="360"/>
        </w:sectPr>
      </w:pPr>
    </w:p>
    <w:p>
      <w:pPr>
        <w:autoSpaceDN w:val="0"/>
        <w:tabs>
          <w:tab w:pos="112" w:val="left"/>
          <w:tab w:pos="12220" w:val="left"/>
        </w:tabs>
        <w:autoSpaceDE w:val="0"/>
        <w:widowControl/>
        <w:spacing w:line="245" w:lineRule="auto" w:before="0" w:after="0"/>
        <w:ind w:left="16" w:right="5904" w:firstLine="0"/>
        <w:jc w:val="left"/>
      </w:pPr>
      <w:r>
        <w:rPr>
          <w:rFonts w:ascii="KoPubDotumBold" w:hAnsi="KoPubDotumBold" w:eastAsia="KoPubDotumBold"/>
          <w:b/>
          <w:i w:val="0"/>
          <w:color w:val="221F1F"/>
          <w:sz w:val="15"/>
        </w:rPr>
        <w:t>주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>1) 중·저소득자 : 근로소득이 7,600만원 이하인 근로자 및 농어민, 고령자, 장애인 등 취약계층.</w:t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등 조세지출의 효율적 관리를 위한 수단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 xml:space="preserve"> 2) 중소기업 : 개인사업자 및 「조세특례제한법」상 중소기업.</w:t>
      </w:r>
    </w:p>
    <w:p>
      <w:pPr>
        <w:autoSpaceDN w:val="0"/>
        <w:tabs>
          <w:tab w:pos="12164" w:val="left"/>
          <w:tab w:pos="12384" w:val="left"/>
        </w:tabs>
        <w:autoSpaceDE w:val="0"/>
        <w:widowControl/>
        <w:spacing w:line="245" w:lineRule="auto" w:before="18" w:after="22"/>
        <w:ind w:left="112" w:right="0" w:firstLine="0"/>
        <w:jc w:val="left"/>
      </w:pP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 xml:space="preserve"> 3) 중견기업 : 「조세특례제한법」상 중견기업.</w:t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국세감면 한도는 당해연도 국세감면율이 직전 3개년 평균감면율 +0.5%p 이하가 되도록 노력(「국가재정법」 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 xml:space="preserve"> 4) 상호출자제한기업 : 「독점규제 및 공정거래에 관한 법률」상 상호출자제한기업.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409"/>
        <w:gridCol w:w="5409"/>
        <w:gridCol w:w="5409"/>
        <w:gridCol w:w="5409"/>
      </w:tblGrid>
      <w:tr>
        <w:trPr>
          <w:trHeight w:hRule="exact" w:val="324"/>
        </w:trPr>
        <w:tc>
          <w:tcPr>
            <w:tcW w:type="dxa" w:w="108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8" w:after="0"/>
              <w:ind w:left="16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5"/>
              </w:rPr>
              <w:t>자료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: 대한민국정부(2022), 「2023년도 조세지출예산서」, p.22.</w:t>
            </w:r>
          </w:p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8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2" w:after="0"/>
              <w:ind w:left="270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제88조)</w:t>
            </w:r>
          </w:p>
        </w:tc>
      </w:tr>
      <w:tr>
        <w:trPr>
          <w:trHeight w:hRule="exact" w:val="488"/>
        </w:trPr>
        <w:tc>
          <w:tcPr>
            <w:tcW w:type="dxa" w:w="10818"/>
            <w:gridSpan w:val="2"/>
            <w:vMerge/>
            <w:tcBorders/>
          </w:tcPr>
          <w:p/>
        </w:tc>
        <w:tc>
          <w:tcPr>
            <w:tcW w:type="dxa" w:w="5409"/>
            <w:vMerge/>
            <w:tcBorders/>
          </w:tcPr>
          <w:p/>
        </w:tc>
        <w:tc>
          <w:tcPr>
            <w:tcW w:type="dxa" w:w="9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auto" w:before="84" w:after="0"/>
              <w:ind w:left="4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조세지출을 효율적으로 관리하기 위해 매년 조세지출 기본계획</w:t>
            </w:r>
            <w:r>
              <w:rPr>
                <w:rFonts w:ascii="KoPubDotumBold" w:hAnsi="KoPubDotumBold" w:eastAsia="KoPubDotumBold"/>
                <w:b/>
                <w:i w:val="0"/>
                <w:color w:val="0095D9"/>
                <w:sz w:val="14"/>
              </w:rPr>
              <w:t>7)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을 수립해 배포</w:t>
            </w:r>
          </w:p>
        </w:tc>
      </w:tr>
      <w:tr>
        <w:trPr>
          <w:trHeight w:hRule="exact" w:val="356"/>
        </w:trPr>
        <w:tc>
          <w:tcPr>
            <w:tcW w:type="dxa" w:w="10818"/>
            <w:gridSpan w:val="2"/>
            <w:vMerge/>
            <w:tcBorders/>
          </w:tcPr>
          <w:p/>
        </w:tc>
        <w:tc>
          <w:tcPr>
            <w:tcW w:type="dxa" w:w="5409"/>
            <w:vMerge/>
            <w:tcBorders/>
          </w:tcPr>
          <w:p/>
        </w:tc>
        <w:tc>
          <w:tcPr>
            <w:tcW w:type="dxa" w:w="9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8" w:after="0"/>
              <w:ind w:left="10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조세지출 성과관리체계는 예비타당성평가, 심층평가, 부처 자율평가로 구분(「조세특례제한법」 제142조)</w:t>
            </w:r>
          </w:p>
        </w:tc>
      </w:tr>
      <w:tr>
        <w:trPr>
          <w:trHeight w:hRule="exact" w:val="178"/>
        </w:trPr>
        <w:tc>
          <w:tcPr>
            <w:tcW w:type="dxa" w:w="108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14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28"/>
              </w:rPr>
              <w:t>3. 조세지출 관리수단</w:t>
            </w:r>
          </w:p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0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9"/>
            <w:vMerge/>
            <w:tcBorders/>
          </w:tcPr>
          <w:p/>
        </w:tc>
      </w:tr>
      <w:tr>
        <w:trPr>
          <w:trHeight w:hRule="exact" w:val="462"/>
        </w:trPr>
        <w:tc>
          <w:tcPr>
            <w:tcW w:type="dxa" w:w="10818"/>
            <w:gridSpan w:val="2"/>
            <w:vMerge/>
            <w:tcBorders/>
          </w:tcPr>
          <w:p/>
        </w:tc>
        <w:tc>
          <w:tcPr>
            <w:tcW w:type="dxa" w:w="5409"/>
            <w:vMerge/>
            <w:tcBorders/>
          </w:tcPr>
          <w:p/>
        </w:tc>
        <w:tc>
          <w:tcPr>
            <w:tcW w:type="dxa" w:w="9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150" w:after="0"/>
              <w:ind w:left="0" w:right="0" w:firstLine="0"/>
              <w:jc w:val="center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(예비타당성평가) 조세특례 신설</w:t>
            </w:r>
            <w:r>
              <w:rPr>
                <w:w w:val="98.26087122378142"/>
                <w:rFonts w:ascii="NanumGothic" w:hAnsi="NanumGothic" w:eastAsia="NanumGothic"/>
                <w:b w:val="0"/>
                <w:i w:val="0"/>
                <w:color w:val="221F1F"/>
                <w:sz w:val="23"/>
              </w:rPr>
              <w:t>·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변경 시 연간 감면액이 300억원 이상인 경우, 제도의 필요성</w:t>
            </w:r>
            <w:r>
              <w:rPr>
                <w:w w:val="98.26087122378142"/>
                <w:rFonts w:ascii="NanumGothic" w:hAnsi="NanumGothic" w:eastAsia="NanumGothic"/>
                <w:b w:val="0"/>
                <w:i w:val="0"/>
                <w:color w:val="221F1F"/>
                <w:sz w:val="23"/>
              </w:rPr>
              <w:t>·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적시성</w:t>
            </w:r>
            <w:r>
              <w:rPr>
                <w:w w:val="98.26087122378142"/>
                <w:rFonts w:ascii="NanumGothic" w:hAnsi="NanumGothic" w:eastAsia="NanumGothic"/>
                <w:b w:val="0"/>
                <w:i w:val="0"/>
                <w:color w:val="221F1F"/>
                <w:sz w:val="23"/>
              </w:rPr>
              <w:t>·</w:t>
            </w:r>
          </w:p>
        </w:tc>
      </w:tr>
      <w:tr>
        <w:trPr>
          <w:trHeight w:hRule="exact" w:val="320"/>
        </w:trPr>
        <w:tc>
          <w:tcPr>
            <w:tcW w:type="dxa" w:w="108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192" w:right="0" w:firstLine="0"/>
              <w:jc w:val="left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 xml:space="preserve">조세지출예산서: 계획·예산 관점 </w:t>
            </w:r>
          </w:p>
        </w:tc>
        <w:tc>
          <w:tcPr>
            <w:tcW w:type="dxa" w:w="5409"/>
            <w:vMerge/>
            <w:tcBorders/>
          </w:tcPr>
          <w:p/>
        </w:tc>
        <w:tc>
          <w:tcPr>
            <w:tcW w:type="dxa" w:w="9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108" w:after="0"/>
              <w:ind w:left="10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기대효과</w:t>
            </w:r>
            <w:r>
              <w:rPr>
                <w:w w:val="98.26087122378142"/>
                <w:rFonts w:ascii="NanumGothic" w:hAnsi="NanumGothic" w:eastAsia="NanumGothic"/>
                <w:b w:val="0"/>
                <w:i w:val="0"/>
                <w:color w:val="221F1F"/>
                <w:sz w:val="23"/>
              </w:rPr>
              <w:t>·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예상 문제점 등을 평가</w:t>
            </w:r>
          </w:p>
        </w:tc>
      </w:tr>
      <w:tr>
        <w:trPr>
          <w:trHeight w:hRule="exact" w:val="118"/>
        </w:trPr>
        <w:tc>
          <w:tcPr>
            <w:tcW w:type="dxa" w:w="64"/>
            <w:vMerge w:val="restart"/>
            <w:tcBorders>
              <w:end w:sz="39.19999999999999" w:val="single" w:color="#0095D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736"/>
            <w:vMerge w:val="restart"/>
            <w:tcBorders>
              <w:start w:sz="39.19999999999999" w:val="single" w:color="#0095D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94" w:after="0"/>
              <w:ind w:left="86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(조세지출예산서) 조세지출은 재원배분의 효율성 및 재정운영의 투명성을 제고하기 위해 정부가 국회에 </w:t>
            </w:r>
          </w:p>
        </w:tc>
        <w:tc>
          <w:tcPr>
            <w:tcW w:type="dxa" w:w="5409"/>
            <w:vMerge/>
            <w:tcBorders/>
          </w:tcPr>
          <w:p/>
        </w:tc>
        <w:tc>
          <w:tcPr>
            <w:tcW w:type="dxa" w:w="5409"/>
            <w:vMerge/>
            <w:tcBorders/>
          </w:tcPr>
          <w:p/>
        </w:tc>
      </w:tr>
      <w:tr>
        <w:trPr>
          <w:trHeight w:hRule="exact" w:val="302"/>
        </w:trPr>
        <w:tc>
          <w:tcPr>
            <w:tcW w:type="dxa" w:w="5409"/>
            <w:vMerge/>
            <w:tcBorders>
              <w:end w:sz="39.19999999999999" w:val="single" w:color="#0095D9"/>
            </w:tcBorders>
          </w:tcPr>
          <w:p/>
        </w:tc>
        <w:tc>
          <w:tcPr>
            <w:tcW w:type="dxa" w:w="5409"/>
            <w:vMerge/>
            <w:tcBorders>
              <w:start w:sz="39.19999999999999" w:val="single" w:color="#0095D9"/>
            </w:tcBorders>
          </w:tcPr>
          <w:p/>
        </w:tc>
        <w:tc>
          <w:tcPr>
            <w:tcW w:type="dxa" w:w="5409"/>
            <w:vMerge/>
            <w:tcBorders/>
          </w:tcPr>
          <w:p/>
        </w:tc>
        <w:tc>
          <w:tcPr>
            <w:tcW w:type="dxa" w:w="9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0" w:right="0" w:firstLine="0"/>
              <w:jc w:val="center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각 부처는 해당 조세특례를 세법개정안에 반영하고자 할 경우 전년도 8월 31일까지 기재부 장관에게 예비</w:t>
            </w:r>
          </w:p>
        </w:tc>
      </w:tr>
      <w:tr>
        <w:trPr>
          <w:trHeight w:hRule="exact" w:val="420"/>
        </w:trPr>
        <w:tc>
          <w:tcPr>
            <w:tcW w:type="dxa" w:w="108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94" w:after="0"/>
              <w:ind w:left="202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다음연도 예산안을 제출할 때 부수서류로 제출</w:t>
            </w:r>
          </w:p>
        </w:tc>
        <w:tc>
          <w:tcPr>
            <w:tcW w:type="dxa" w:w="5409"/>
            <w:vMerge/>
            <w:tcBorders/>
          </w:tcPr>
          <w:p/>
        </w:tc>
        <w:tc>
          <w:tcPr>
            <w:tcW w:type="dxa" w:w="9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04" w:after="0"/>
              <w:ind w:left="270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타당성평가를 요구(필요시 해당연도 1월 31일까지 추가로 예비타당성평가 요구 가능)</w:t>
            </w:r>
          </w:p>
        </w:tc>
      </w:tr>
      <w:tr>
        <w:trPr>
          <w:trHeight w:hRule="exact" w:val="614"/>
        </w:trPr>
        <w:tc>
          <w:tcPr>
            <w:tcW w:type="dxa" w:w="64"/>
            <w:tcBorders>
              <w:end w:sz="39.19999999999999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6350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736"/>
            <w:tcBorders>
              <w:start w:sz="39.19999999999999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322" w:after="0"/>
              <w:ind w:left="86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3개 연도(직전, 해당, 다음연도)의 조세지출 실적</w:t>
            </w:r>
            <w:r>
              <w:rPr>
                <w:w w:val="98.26087122378142"/>
                <w:rFonts w:ascii="NanumGothic" w:hAnsi="NanumGothic" w:eastAsia="NanumGothic"/>
                <w:b w:val="0"/>
                <w:i w:val="0"/>
                <w:color w:val="221F1F"/>
                <w:sz w:val="23"/>
              </w:rPr>
              <w:t>·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전망을 집계</w:t>
            </w:r>
            <w:r>
              <w:rPr>
                <w:w w:val="98.26087122378142"/>
                <w:rFonts w:ascii="NanumGothic" w:hAnsi="NanumGothic" w:eastAsia="NanumGothic"/>
                <w:b w:val="0"/>
                <w:i w:val="0"/>
                <w:color w:val="221F1F"/>
                <w:sz w:val="23"/>
              </w:rPr>
              <w:t>·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분석한 조세지출예산서를 함께 제출해 조세</w:t>
            </w:r>
          </w:p>
        </w:tc>
        <w:tc>
          <w:tcPr>
            <w:tcW w:type="dxa" w:w="5409"/>
            <w:vMerge/>
            <w:tcBorders/>
          </w:tcPr>
          <w:p/>
        </w:tc>
        <w:tc>
          <w:tcPr>
            <w:tcW w:type="dxa" w:w="9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14" w:after="0"/>
              <w:ind w:left="4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기재부 장관은 전문 조사ㆍ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연구기관의 예비타당성평가 결과를 세법개정 법률안에 첨부해 국회에 제출</w:t>
            </w:r>
          </w:p>
        </w:tc>
      </w:tr>
    </w:tbl>
    <w:p>
      <w:pPr>
        <w:autoSpaceDN w:val="0"/>
        <w:autoSpaceDE w:val="0"/>
        <w:widowControl/>
        <w:spacing w:line="168" w:lineRule="auto" w:before="134" w:after="134"/>
        <w:ind w:left="202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지출의 관리와 통제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7212"/>
        <w:gridCol w:w="7212"/>
        <w:gridCol w:w="7212"/>
      </w:tblGrid>
      <w:tr>
        <w:trPr>
          <w:trHeight w:hRule="exact" w:val="372"/>
        </w:trPr>
        <w:tc>
          <w:tcPr>
            <w:tcW w:type="dxa" w:w="10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14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법적 근거는 「조세특례제한법」 제142조의2(조세지출예산서의 작성), 「국가재정법」 제9조(재정정보의 공표) 및 </w:t>
            </w:r>
          </w:p>
        </w:tc>
        <w:tc>
          <w:tcPr>
            <w:tcW w:type="dxa" w:w="1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2" w:after="0"/>
              <w:ind w:left="0" w:right="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14300" cy="35560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355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06" w:after="0"/>
              <w:ind w:left="72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6)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이하 내용은 「2023년도 조세지출 기본계획」을 원용함 </w:t>
            </w:r>
          </w:p>
        </w:tc>
      </w:tr>
      <w:tr>
        <w:trPr>
          <w:trHeight w:hRule="exact" w:val="200"/>
        </w:trPr>
        <w:tc>
          <w:tcPr>
            <w:tcW w:type="dxa" w:w="10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2" w:after="0"/>
              <w:ind w:left="37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제34조(예산안의 첨부서류)</w:t>
            </w:r>
          </w:p>
        </w:tc>
        <w:tc>
          <w:tcPr>
            <w:tcW w:type="dxa" w:w="7212"/>
            <w:vMerge/>
            <w:tcBorders/>
          </w:tcPr>
          <w:p/>
        </w:tc>
        <w:tc>
          <w:tcPr>
            <w:tcW w:type="dxa" w:w="9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4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7)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「조세특례제한법」 제142조(조세특례의 사전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ㆍ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사후관리) ① 기재부 장관은 매년 3월 31일까지 조세특례 및 그 제한에 관한 기본계획을 수립하여 국무회의의 심의를 거쳐 </w:t>
            </w:r>
          </w:p>
        </w:tc>
      </w:tr>
      <w:tr>
        <w:trPr>
          <w:trHeight w:hRule="exact" w:val="520"/>
        </w:trPr>
        <w:tc>
          <w:tcPr>
            <w:tcW w:type="dxa" w:w="7212"/>
            <w:vMerge/>
            <w:tcBorders/>
          </w:tcPr>
          <w:p/>
        </w:tc>
        <w:tc>
          <w:tcPr>
            <w:tcW w:type="dxa" w:w="7212"/>
            <w:vMerge/>
            <w:tcBorders/>
          </w:tcPr>
          <w:p/>
        </w:tc>
        <w:tc>
          <w:tcPr>
            <w:tcW w:type="dxa" w:w="9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4" w:after="0"/>
              <w:ind w:left="24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중앙행정기관의 장에게 통보</w:t>
            </w:r>
          </w:p>
        </w:tc>
      </w:tr>
      <w:tr>
        <w:trPr>
          <w:trHeight w:hRule="exact" w:val="532"/>
        </w:trPr>
        <w:tc>
          <w:tcPr>
            <w:tcW w:type="dxa" w:w="10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72" w:after="0"/>
              <w:ind w:left="14" w:right="0" w:firstLine="0"/>
              <w:jc w:val="left"/>
            </w:pPr>
            <w:r>
              <w:rPr>
                <w:rFonts w:ascii="DIN" w:hAnsi="DIN" w:eastAsia="DIN"/>
                <w:b/>
                <w:i w:val="0"/>
                <w:color w:val="221F1F"/>
                <w:sz w:val="18"/>
              </w:rPr>
              <w:t>10</w:t>
            </w:r>
          </w:p>
        </w:tc>
        <w:tc>
          <w:tcPr>
            <w:tcW w:type="dxa" w:w="7212"/>
            <w:vMerge/>
            <w:tcBorders/>
          </w:tcPr>
          <w:p/>
        </w:tc>
        <w:tc>
          <w:tcPr>
            <w:tcW w:type="dxa" w:w="9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72" w:after="0"/>
              <w:ind w:left="0" w:right="62" w:firstLine="0"/>
              <w:jc w:val="right"/>
            </w:pPr>
            <w:r>
              <w:rPr>
                <w:rFonts w:ascii="DIN" w:hAnsi="DIN" w:eastAsia="DIN"/>
                <w:b/>
                <w:i w:val="0"/>
                <w:color w:val="221F1F"/>
                <w:sz w:val="18"/>
              </w:rPr>
              <w:t>11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pacing w:after="600"/>
        <w:sectPr>
          <w:type w:val="continuous"/>
          <w:pgSz w:w="23811" w:h="16838"/>
          <w:pgMar w:top="0" w:right="1054" w:bottom="332" w:left="1120" w:header="720" w:footer="720" w:gutter="0"/>
          <w:cols/>
          <w:docGrid w:linePitch="360"/>
        </w:sectPr>
      </w:pPr>
    </w:p>
    <w:p>
      <w:pPr>
        <w:sectPr>
          <w:pgSz w:w="23811" w:h="16838"/>
          <w:pgMar w:top="0" w:right="1108" w:bottom="332" w:left="1120" w:header="720" w:footer="720" w:gutter="0"/>
          <w:cols/>
          <w:docGrid w:linePitch="360"/>
        </w:sectPr>
      </w:pPr>
    </w:p>
    <w:p>
      <w:pPr>
        <w:autoSpaceDN w:val="0"/>
        <w:tabs>
          <w:tab w:pos="144" w:val="left"/>
          <w:tab w:pos="200" w:val="left"/>
          <w:tab w:pos="202" w:val="left"/>
          <w:tab w:pos="364" w:val="left"/>
        </w:tabs>
        <w:autoSpaceDE w:val="0"/>
        <w:widowControl/>
        <w:spacing w:line="240" w:lineRule="auto" w:before="0" w:after="0"/>
        <w:ind w:left="0" w:right="1152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508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(의무심층평가) 연간 감면액 300억원 이상인 일몰 도래 조세특례의 목표달성도</w:t>
      </w:r>
      <w:r>
        <w:rPr>
          <w:w w:val="98.26087122378142"/>
          <w:rFonts w:ascii="NanumGothic" w:hAnsi="NanumGothic" w:eastAsia="NanumGothic"/>
          <w:b w:val="0"/>
          <w:i w:val="0"/>
          <w:color w:val="221F1F"/>
          <w:sz w:val="23"/>
        </w:rPr>
        <w:t>·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경제적 효과</w:t>
      </w:r>
      <w:r>
        <w:rPr>
          <w:w w:val="98.26087122378142"/>
          <w:rFonts w:ascii="NanumGothic" w:hAnsi="NanumGothic" w:eastAsia="NanumGothic"/>
          <w:b w:val="0"/>
          <w:i w:val="0"/>
          <w:color w:val="221F1F"/>
          <w:sz w:val="23"/>
        </w:rPr>
        <w:t>·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소득재분배 </w:t>
      </w:r>
      <w:r>
        <w:tab/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효과</w:t>
      </w:r>
      <w:r>
        <w:rPr>
          <w:w w:val="98.26087122378142"/>
          <w:rFonts w:ascii="NanumGothic" w:hAnsi="NanumGothic" w:eastAsia="NanumGothic"/>
          <w:b w:val="0"/>
          <w:i w:val="0"/>
          <w:color w:val="221F1F"/>
          <w:sz w:val="23"/>
        </w:rPr>
        <w:t>·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재정영향 등을 평가 </w:t>
      </w:r>
      <w:r>
        <w:br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기재부 장관은 심층평가 결과를 일몰기한이 도래하는 해의 다음 회계연도 개시 120일 전까지 국회에 제출</w:t>
      </w:r>
    </w:p>
    <w:p>
      <w:pPr>
        <w:autoSpaceDN w:val="0"/>
        <w:tabs>
          <w:tab w:pos="200" w:val="left"/>
          <w:tab w:pos="202" w:val="left"/>
        </w:tabs>
        <w:autoSpaceDE w:val="0"/>
        <w:widowControl/>
        <w:spacing w:line="240" w:lineRule="auto" w:before="318" w:after="0"/>
        <w:ind w:left="0" w:right="1152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508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(임의심층평가) 의무심층평가 대상은 아니지만, 조세지출의 효율성 제고를 위해 심층평가가 필요한 조세</w:t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특례에 대해 평가 </w:t>
      </w:r>
    </w:p>
    <w:p>
      <w:pPr>
        <w:autoSpaceDN w:val="0"/>
        <w:tabs>
          <w:tab w:pos="200" w:val="left"/>
          <w:tab w:pos="202" w:val="left"/>
        </w:tabs>
        <w:autoSpaceDE w:val="0"/>
        <w:widowControl/>
        <w:spacing w:line="240" w:lineRule="auto" w:before="306" w:after="376"/>
        <w:ind w:left="0" w:right="1152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635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(부처자율평가) 일몰기한이 도래하는 조세특례 등에 대해 부처에서 자율평가한 결과를 기재부 장관에게 </w:t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제출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15.99999999999994" w:type="dxa"/>
      </w:tblPr>
      <w:tblGrid>
        <w:gridCol w:w="21583"/>
      </w:tblGrid>
      <w:tr>
        <w:trPr>
          <w:trHeight w:hRule="exact" w:val="566"/>
        </w:trPr>
        <w:tc>
          <w:tcPr>
            <w:tcW w:type="dxa" w:w="9322"/>
            <w:tcBorders/>
            <w:shd w:fill="e1eff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90" w:after="0"/>
              <w:ind w:left="282" w:right="0" w:firstLine="0"/>
              <w:jc w:val="left"/>
            </w:pPr>
            <w:r>
              <w:rPr>
                <w:w w:val="98.18181991577148"/>
                <w:rFonts w:ascii="KoPubDotumBold" w:hAnsi="KoPubDotumBold" w:eastAsia="KoPubDotumBold"/>
                <w:b/>
                <w:i w:val="0"/>
                <w:color w:val="0095D9"/>
                <w:sz w:val="22"/>
              </w:rPr>
              <w:t>&lt;임의심층평가 대상&gt;</w:t>
            </w:r>
          </w:p>
        </w:tc>
      </w:tr>
    </w:tbl>
    <w:p>
      <w:pPr>
        <w:autoSpaceDN w:val="0"/>
        <w:autoSpaceDE w:val="0"/>
        <w:widowControl/>
        <w:spacing w:line="6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00.0" w:type="dxa"/>
      </w:tblPr>
      <w:tblGrid>
        <w:gridCol w:w="10791"/>
        <w:gridCol w:w="10791"/>
      </w:tblGrid>
      <w:tr>
        <w:trPr>
          <w:trHeight w:hRule="exact" w:val="344"/>
        </w:trPr>
        <w:tc>
          <w:tcPr>
            <w:tcW w:type="dxa" w:w="97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306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- 유사 조세특례에 대해 일괄 평가가 필요</w:t>
            </w:r>
          </w:p>
        </w:tc>
      </w:tr>
      <w:tr>
        <w:trPr>
          <w:trHeight w:hRule="exact" w:val="380"/>
        </w:trPr>
        <w:tc>
          <w:tcPr>
            <w:tcW w:type="dxa" w:w="420"/>
            <w:tcBorders/>
            <w:shd w:fill="e1eff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6" w:after="0"/>
              <w:ind w:left="0" w:right="6" w:firstLine="0"/>
              <w:jc w:val="righ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-</w:t>
            </w:r>
          </w:p>
        </w:tc>
        <w:tc>
          <w:tcPr>
            <w:tcW w:type="dxa" w:w="9340"/>
            <w:tcBorders/>
            <w:shd w:fill="e1eff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6" w:after="0"/>
              <w:ind w:left="26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감면액이 지속 증가할 것으로 예상되어 조세지출 효율화가 필요</w:t>
            </w:r>
          </w:p>
        </w:tc>
      </w:tr>
      <w:tr>
        <w:trPr>
          <w:trHeight w:hRule="exact" w:val="400"/>
        </w:trPr>
        <w:tc>
          <w:tcPr>
            <w:tcW w:type="dxa" w:w="420"/>
            <w:tcBorders/>
            <w:shd w:fill="e1eff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0" w:right="6" w:firstLine="0"/>
              <w:jc w:val="righ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-</w:t>
            </w:r>
          </w:p>
        </w:tc>
        <w:tc>
          <w:tcPr>
            <w:tcW w:type="dxa" w:w="9340"/>
            <w:tcBorders/>
            <w:shd w:fill="e1eff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1" w:lineRule="auto" w:before="90" w:after="0"/>
              <w:ind w:left="26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조세특례 의견서 확인</w:t>
            </w:r>
            <w:r>
              <w:rPr>
                <w:w w:val="98.26087122378142"/>
                <w:rFonts w:ascii="NanumGothic" w:hAnsi="NanumGothic" w:eastAsia="NanumGothic"/>
                <w:b w:val="0"/>
                <w:i w:val="0"/>
                <w:color w:val="221F1F"/>
                <w:sz w:val="23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점검 결과 심층평가가 필요</w:t>
            </w:r>
          </w:p>
        </w:tc>
      </w:tr>
      <w:tr>
        <w:trPr>
          <w:trHeight w:hRule="exact" w:val="392"/>
        </w:trPr>
        <w:tc>
          <w:tcPr>
            <w:tcW w:type="dxa" w:w="420"/>
            <w:tcBorders/>
            <w:shd w:fill="e1eff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6" w:firstLine="0"/>
              <w:jc w:val="righ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-</w:t>
            </w:r>
          </w:p>
        </w:tc>
        <w:tc>
          <w:tcPr>
            <w:tcW w:type="dxa" w:w="9340"/>
            <w:tcBorders/>
            <w:shd w:fill="e1eff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26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장기간 운영되었으나 객관적 성과평가가 미흡, 그 밖에 기재부 장관이 심층평가가 필요하다고 </w:t>
            </w:r>
          </w:p>
        </w:tc>
      </w:tr>
    </w:tbl>
    <w:p>
      <w:pPr>
        <w:autoSpaceDN w:val="0"/>
        <w:autoSpaceDE w:val="0"/>
        <w:widowControl/>
        <w:spacing w:line="4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21583"/>
      </w:tblGrid>
      <w:tr>
        <w:trPr>
          <w:trHeight w:hRule="exact" w:val="336"/>
        </w:trPr>
        <w:tc>
          <w:tcPr>
            <w:tcW w:type="dxa" w:w="6020"/>
            <w:tcBorders/>
            <w:shd w:fill="e1eff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396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인정하는 사항</w:t>
            </w:r>
          </w:p>
        </w:tc>
      </w:tr>
    </w:tbl>
    <w:p>
      <w:pPr>
        <w:autoSpaceDN w:val="0"/>
        <w:autoSpaceDE w:val="0"/>
        <w:widowControl/>
        <w:spacing w:line="168" w:lineRule="auto" w:before="1240" w:after="188"/>
        <w:ind w:left="2636" w:right="0" w:firstLine="0"/>
        <w:jc w:val="left"/>
      </w:pPr>
      <w:r>
        <w:rPr>
          <w:rFonts w:ascii="KoPubDotumMedium" w:hAnsi="KoPubDotumMedium" w:eastAsia="KoPubDotumMedium"/>
          <w:b w:val="0"/>
          <w:i w:val="0"/>
          <w:color w:val="221F1F"/>
          <w:sz w:val="20"/>
        </w:rPr>
        <w:t>&lt;표 8&gt; ’23년도 조세특례 예비타당성평가 및 심층평가 대상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7194"/>
        <w:gridCol w:w="7194"/>
        <w:gridCol w:w="7194"/>
      </w:tblGrid>
      <w:tr>
        <w:trPr>
          <w:trHeight w:hRule="exact" w:val="1134"/>
        </w:trPr>
        <w:tc>
          <w:tcPr>
            <w:tcW w:type="dxa" w:w="848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12" w:after="0"/>
              <w:ind w:left="144" w:right="144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구분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예 타</w:t>
            </w:r>
          </w:p>
          <w:p>
            <w:pPr>
              <w:autoSpaceDN w:val="0"/>
              <w:autoSpaceDE w:val="0"/>
              <w:widowControl/>
              <w:spacing w:line="168" w:lineRule="auto" w:before="5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(1건)</w:t>
            </w:r>
          </w:p>
        </w:tc>
        <w:tc>
          <w:tcPr>
            <w:tcW w:type="dxa" w:w="3788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80.0" w:type="dxa"/>
            </w:tblPr>
            <w:tblGrid>
              <w:gridCol w:w="3788"/>
            </w:tblGrid>
            <w:tr>
              <w:trPr>
                <w:trHeight w:hRule="exact" w:val="398"/>
              </w:trPr>
              <w:tc>
                <w:tcPr>
                  <w:tcW w:type="dxa" w:w="2240"/>
                  <w:tcBorders/>
                  <w:shd w:fill="0095d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0" w:after="0"/>
                    <w:ind w:left="0" w:right="0" w:firstLine="0"/>
                    <w:jc w:val="center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>평가 대상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5" w:lineRule="auto" w:before="176" w:after="0"/>
              <w:ind w:left="112" w:right="144" w:firstLine="2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중고 휴대폰에 대한 부가가치세 매입세액 공제특례 적용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(과기부)</w:t>
            </w:r>
          </w:p>
        </w:tc>
        <w:tc>
          <w:tcPr>
            <w:tcW w:type="dxa" w:w="4892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2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주요 내용</w:t>
            </w:r>
          </w:p>
          <w:p>
            <w:pPr>
              <w:autoSpaceDN w:val="0"/>
              <w:autoSpaceDE w:val="0"/>
              <w:widowControl/>
              <w:spacing w:line="168" w:lineRule="auto" w:before="384" w:after="0"/>
              <w:ind w:left="17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중고 휴대폰에 대한 부가가치세 매입세액 공제 특례 적용</w:t>
            </w:r>
          </w:p>
        </w:tc>
      </w:tr>
      <w:tr>
        <w:trPr>
          <w:trHeight w:hRule="exact" w:val="738"/>
        </w:trPr>
        <w:tc>
          <w:tcPr>
            <w:tcW w:type="dxa" w:w="848"/>
            <w:vMerge w:val="restart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330" w:after="0"/>
              <w:ind w:left="144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심층평가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(23건)</w:t>
            </w:r>
          </w:p>
        </w:tc>
        <w:tc>
          <w:tcPr>
            <w:tcW w:type="dxa" w:w="37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3" w:lineRule="auto" w:before="230" w:after="0"/>
              <w:ind w:left="11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①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*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농업·어업용 석유류에 대한 간접세 면제</w:t>
            </w:r>
          </w:p>
        </w:tc>
        <w:tc>
          <w:tcPr>
            <w:tcW w:type="dxa" w:w="4892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76" w:after="0"/>
              <w:ind w:left="168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농·어업에 사용하기 위한 석유류 공급에 대해 부가가치세, 개별소비세,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교통·에너지·환경세, 교육세 면제</w:t>
            </w:r>
          </w:p>
        </w:tc>
      </w:tr>
      <w:tr>
        <w:trPr>
          <w:trHeight w:hRule="exact" w:val="736"/>
        </w:trPr>
        <w:tc>
          <w:tcPr>
            <w:tcW w:type="dxa" w:w="7194"/>
            <w:vMerge/>
            <w:tcBorders>
              <w:top w:sz="2.0" w:val="single" w:color="#221F1F"/>
              <w:end w:sz="2.0" w:val="single" w:color="#221F1F"/>
              <w:bottom w:sz="2.0" w:val="single" w:color="#221F1F"/>
            </w:tcBorders>
          </w:tcPr>
          <w:p/>
        </w:tc>
        <w:tc>
          <w:tcPr>
            <w:tcW w:type="dxa" w:w="37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86" w:after="0"/>
              <w:ind w:left="28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*</w:t>
            </w:r>
            <w:r>
              <w:rPr>
                <w:rFonts w:ascii="KoPubDotumLight" w:hAnsi="KoPubDotumLight" w:eastAsia="KoPubDotumLight"/>
                <w:b w:val="0"/>
                <w:i w:val="0"/>
                <w:color w:val="0095D9"/>
                <w:sz w:val="17"/>
              </w:rPr>
              <w:t xml:space="preserve">(임의)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임업용 석유류에 대한 간접세 면제</w:t>
            </w:r>
          </w:p>
        </w:tc>
        <w:tc>
          <w:tcPr>
            <w:tcW w:type="dxa" w:w="4892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76" w:after="0"/>
              <w:ind w:left="166" w:right="144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임업에 사용하기 위한 석유류 공급에 대해 부가가치세, 개별소비세, 교통·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에너지·환경세, 교육세 면제</w:t>
            </w:r>
          </w:p>
        </w:tc>
      </w:tr>
      <w:tr>
        <w:trPr>
          <w:trHeight w:hRule="exact" w:val="482"/>
        </w:trPr>
        <w:tc>
          <w:tcPr>
            <w:tcW w:type="dxa" w:w="7194"/>
            <w:vMerge/>
            <w:tcBorders>
              <w:top w:sz="2.0" w:val="single" w:color="#221F1F"/>
              <w:end w:sz="2.0" w:val="single" w:color="#221F1F"/>
              <w:bottom w:sz="2.0" w:val="single" w:color="#221F1F"/>
            </w:tcBorders>
          </w:tcPr>
          <w:p/>
        </w:tc>
        <w:tc>
          <w:tcPr>
            <w:tcW w:type="dxa" w:w="37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60" w:after="0"/>
              <w:ind w:left="11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② 중소기업 취업자에 대한 소득세 감면</w:t>
            </w:r>
          </w:p>
        </w:tc>
        <w:tc>
          <w:tcPr>
            <w:tcW w:type="dxa" w:w="4892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6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취업 후 3년(청년의 경우 5년)간 근로소득세 70% 감면(청년의 경우 90%)</w:t>
            </w:r>
          </w:p>
        </w:tc>
      </w:tr>
      <w:tr>
        <w:trPr>
          <w:trHeight w:hRule="exact" w:val="738"/>
        </w:trPr>
        <w:tc>
          <w:tcPr>
            <w:tcW w:type="dxa" w:w="7194"/>
            <w:vMerge/>
            <w:tcBorders>
              <w:top w:sz="2.0" w:val="single" w:color="#221F1F"/>
              <w:end w:sz="2.0" w:val="single" w:color="#221F1F"/>
              <w:bottom w:sz="2.0" w:val="single" w:color="#221F1F"/>
            </w:tcBorders>
          </w:tcPr>
          <w:p/>
        </w:tc>
        <w:tc>
          <w:tcPr>
            <w:tcW w:type="dxa" w:w="37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86" w:after="0"/>
              <w:ind w:left="11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③ 공익사업용 토지 등에 대한 양도소득세 감면</w:t>
            </w:r>
          </w:p>
        </w:tc>
        <w:tc>
          <w:tcPr>
            <w:tcW w:type="dxa" w:w="4892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76" w:after="0"/>
              <w:ind w:left="166" w:right="0" w:firstLine="2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공익사업인정 고시일 2년 이전에 취득한 공익사업용 토지 등을 양도한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경우 양도소득세 10%~40% 감면</w:t>
            </w:r>
          </w:p>
        </w:tc>
      </w:tr>
      <w:tr>
        <w:trPr>
          <w:trHeight w:hRule="exact" w:val="736"/>
        </w:trPr>
        <w:tc>
          <w:tcPr>
            <w:tcW w:type="dxa" w:w="7194"/>
            <w:vMerge/>
            <w:tcBorders>
              <w:top w:sz="2.0" w:val="single" w:color="#221F1F"/>
              <w:end w:sz="2.0" w:val="single" w:color="#221F1F"/>
              <w:bottom w:sz="2.0" w:val="single" w:color="#221F1F"/>
            </w:tcBorders>
          </w:tcPr>
          <w:p/>
        </w:tc>
        <w:tc>
          <w:tcPr>
            <w:tcW w:type="dxa" w:w="37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86" w:after="0"/>
              <w:ind w:left="11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④ 도시철도 건설용역에 대한 부가가치세 영세율</w:t>
            </w:r>
          </w:p>
        </w:tc>
        <w:tc>
          <w:tcPr>
            <w:tcW w:type="dxa" w:w="4892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76" w:after="0"/>
              <w:ind w:left="166" w:right="0" w:firstLine="2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도시철도공사 등에 공급하는 도시철도 건설 용역에 대하여 부가가치세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영세율 적용</w:t>
            </w:r>
          </w:p>
        </w:tc>
      </w:tr>
      <w:tr>
        <w:trPr>
          <w:trHeight w:hRule="exact" w:val="482"/>
        </w:trPr>
        <w:tc>
          <w:tcPr>
            <w:tcW w:type="dxa" w:w="7194"/>
            <w:vMerge/>
            <w:tcBorders>
              <w:top w:sz="2.0" w:val="single" w:color="#221F1F"/>
              <w:end w:sz="2.0" w:val="single" w:color="#221F1F"/>
              <w:bottom w:sz="2.0" w:val="single" w:color="#221F1F"/>
            </w:tcBorders>
          </w:tcPr>
          <w:p/>
        </w:tc>
        <w:tc>
          <w:tcPr>
            <w:tcW w:type="dxa" w:w="37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⑤ 일반택시 운송사업자에 대한 부가가치세 납부세액 경감</w:t>
            </w:r>
          </w:p>
        </w:tc>
        <w:tc>
          <w:tcPr>
            <w:tcW w:type="dxa" w:w="4892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8" w:after="0"/>
              <w:ind w:left="164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회사택시 기사 등의 부가가치세 납부세액 99% 경감</w:t>
            </w:r>
          </w:p>
        </w:tc>
      </w:tr>
      <w:tr>
        <w:trPr>
          <w:trHeight w:hRule="exact" w:val="482"/>
        </w:trPr>
        <w:tc>
          <w:tcPr>
            <w:tcW w:type="dxa" w:w="7194"/>
            <w:vMerge/>
            <w:tcBorders>
              <w:top w:sz="2.0" w:val="single" w:color="#221F1F"/>
              <w:end w:sz="2.0" w:val="single" w:color="#221F1F"/>
              <w:bottom w:sz="2.0" w:val="single" w:color="#221F1F"/>
            </w:tcBorders>
          </w:tcPr>
          <w:p/>
        </w:tc>
        <w:tc>
          <w:tcPr>
            <w:tcW w:type="dxa" w:w="37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8" w:after="0"/>
              <w:ind w:left="11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⑥ 외국인 근로자에 대한 과세특례</w:t>
            </w:r>
          </w:p>
        </w:tc>
        <w:tc>
          <w:tcPr>
            <w:tcW w:type="dxa" w:w="4892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8" w:after="0"/>
              <w:ind w:left="166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외국인 근로자 근로소득에 대하여 19% 분리과세</w:t>
            </w:r>
          </w:p>
        </w:tc>
      </w:tr>
      <w:tr>
        <w:trPr>
          <w:trHeight w:hRule="exact" w:val="632"/>
        </w:trPr>
        <w:tc>
          <w:tcPr>
            <w:tcW w:type="dxa" w:w="7194"/>
            <w:vMerge/>
            <w:tcBorders>
              <w:top w:sz="2.0" w:val="single" w:color="#221F1F"/>
              <w:end w:sz="2.0" w:val="single" w:color="#221F1F"/>
              <w:bottom w:sz="2.0" w:val="single" w:color="#221F1F"/>
            </w:tcBorders>
          </w:tcPr>
          <w:p/>
        </w:tc>
        <w:tc>
          <w:tcPr>
            <w:tcW w:type="dxa" w:w="37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44" w:after="0"/>
              <w:ind w:left="11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⑦ 구조조정 지원을 위한 증권거래세 면제</w:t>
            </w:r>
          </w:p>
        </w:tc>
        <w:tc>
          <w:tcPr>
            <w:tcW w:type="dxa" w:w="4892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34" w:after="0"/>
              <w:ind w:left="168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부실금융기관의 효율적인 정리 지원 등을 목적으로, 부실금융기관 등이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보유증권을 적기 시정조치에 따라 양도하는 등의 경우 증권거래세 면제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23811" w:h="16838"/>
          <w:pgMar w:top="0" w:right="1108" w:bottom="332" w:left="1120" w:header="720" w:footer="720" w:gutter="0"/>
          <w:cols w:num="2" w:equalWidth="0">
            <w:col w:w="10812" w:space="0"/>
            <w:col w:w="1077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17.9999999999995" w:type="dxa"/>
      </w:tblPr>
      <w:tblGrid>
        <w:gridCol w:w="7194"/>
        <w:gridCol w:w="7194"/>
        <w:gridCol w:w="7194"/>
      </w:tblGrid>
      <w:tr>
        <w:trPr>
          <w:trHeight w:hRule="exact" w:val="1132"/>
        </w:trPr>
        <w:tc>
          <w:tcPr>
            <w:tcW w:type="dxa" w:w="850"/>
            <w:vMerge w:val="restart"/>
            <w:tcBorders>
              <w:bottom w:sz="2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0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구분</w:t>
            </w:r>
          </w:p>
          <w:p>
            <w:pPr>
              <w:autoSpaceDN w:val="0"/>
              <w:autoSpaceDE w:val="0"/>
              <w:widowControl/>
              <w:spacing w:line="168" w:lineRule="auto" w:before="610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심층평가</w:t>
            </w:r>
          </w:p>
          <w:p>
            <w:pPr>
              <w:autoSpaceDN w:val="0"/>
              <w:autoSpaceDE w:val="0"/>
              <w:widowControl/>
              <w:spacing w:line="168" w:lineRule="auto" w:before="5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(23건)</w:t>
            </w:r>
          </w:p>
        </w:tc>
        <w:tc>
          <w:tcPr>
            <w:tcW w:type="dxa" w:w="3788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80.0" w:type="dxa"/>
            </w:tblPr>
            <w:tblGrid>
              <w:gridCol w:w="3788"/>
            </w:tblGrid>
            <w:tr>
              <w:trPr>
                <w:trHeight w:hRule="exact" w:val="396"/>
              </w:trPr>
              <w:tc>
                <w:tcPr>
                  <w:tcW w:type="dxa" w:w="2240"/>
                  <w:tcBorders/>
                  <w:shd w:fill="0095d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08" w:after="0"/>
                    <w:ind w:left="0" w:right="0" w:firstLine="0"/>
                    <w:jc w:val="center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>평가 대상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8" w:lineRule="auto" w:before="286" w:after="0"/>
              <w:ind w:left="114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⑧ *농협 분할 등에 대한 과세 특례</w:t>
            </w:r>
          </w:p>
        </w:tc>
        <w:tc>
          <w:tcPr>
            <w:tcW w:type="dxa" w:w="4892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10" w:after="0"/>
              <w:ind w:left="144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주요 내용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농협중앙회의 고유목적사업 준비금 손금 산입, 명칭사용용역 부가가치세 </w:t>
            </w:r>
          </w:p>
          <w:p>
            <w:pPr>
              <w:autoSpaceDN w:val="0"/>
              <w:autoSpaceDE w:val="0"/>
              <w:widowControl/>
              <w:spacing w:line="168" w:lineRule="auto" w:before="50" w:after="0"/>
              <w:ind w:left="164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면제, 전산용역공급에 대한 부가가치세 면제 등</w:t>
            </w:r>
          </w:p>
        </w:tc>
      </w:tr>
      <w:tr>
        <w:trPr>
          <w:trHeight w:hRule="exact" w:val="738"/>
        </w:trPr>
        <w:tc>
          <w:tcPr>
            <w:tcW w:type="dxa" w:w="7194"/>
            <w:vMerge/>
            <w:tcBorders>
              <w:bottom w:sz="2.0" w:val="single" w:color="#221F1F"/>
            </w:tcBorders>
          </w:tcPr>
          <w:p/>
        </w:tc>
        <w:tc>
          <w:tcPr>
            <w:tcW w:type="dxa" w:w="37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88" w:after="0"/>
              <w:ind w:left="30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*</w:t>
            </w:r>
            <w:r>
              <w:rPr>
                <w:rFonts w:ascii="KoPubDotumLight" w:hAnsi="KoPubDotumLight" w:eastAsia="KoPubDotumLight"/>
                <w:b w:val="0"/>
                <w:i w:val="0"/>
                <w:color w:val="0095D9"/>
                <w:sz w:val="17"/>
              </w:rPr>
              <w:t>(임의)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수협 분할 등에 대한 과세특례</w:t>
            </w:r>
          </w:p>
        </w:tc>
        <w:tc>
          <w:tcPr>
            <w:tcW w:type="dxa" w:w="4892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78" w:after="0"/>
              <w:ind w:left="162" w:right="0" w:firstLine="4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수협중앙회의 고유목적사업 준비금 손금 산입, 명칭사용용역 부가가치세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면제, 전산용역공급에 대한 부가가치세 면제 등</w:t>
            </w:r>
          </w:p>
        </w:tc>
      </w:tr>
      <w:tr>
        <w:trPr>
          <w:trHeight w:hRule="exact" w:val="964"/>
        </w:trPr>
        <w:tc>
          <w:tcPr>
            <w:tcW w:type="dxa" w:w="7194"/>
            <w:vMerge/>
            <w:tcBorders>
              <w:bottom w:sz="2.0" w:val="single" w:color="#221F1F"/>
            </w:tcBorders>
          </w:tcPr>
          <w:p/>
        </w:tc>
        <w:tc>
          <w:tcPr>
            <w:tcW w:type="dxa" w:w="37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90" w:after="0"/>
              <w:ind w:left="11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⑨ *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영농조합법인 등에 대한 법인세의 면제 및 조합원의 </w:t>
            </w:r>
          </w:p>
          <w:p>
            <w:pPr>
              <w:autoSpaceDN w:val="0"/>
              <w:autoSpaceDE w:val="0"/>
              <w:widowControl/>
              <w:spacing w:line="168" w:lineRule="auto" w:before="50" w:after="0"/>
              <w:ind w:left="32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배당소득세 면제 등</w:t>
            </w:r>
          </w:p>
        </w:tc>
        <w:tc>
          <w:tcPr>
            <w:tcW w:type="dxa" w:w="4892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0" w:after="0"/>
              <w:ind w:left="162" w:right="0" w:firstLine="6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식량작물재배업에서 비롯된 영농조합법인에 대한 법인세 및 조합원의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배당 소득세 면제, 영농조합법인에 현물출자한 농지·초지에 대한 양도소득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세 100% 감면</w:t>
            </w:r>
          </w:p>
        </w:tc>
      </w:tr>
      <w:tr>
        <w:trPr>
          <w:trHeight w:hRule="exact" w:val="964"/>
        </w:trPr>
        <w:tc>
          <w:tcPr>
            <w:tcW w:type="dxa" w:w="7194"/>
            <w:vMerge/>
            <w:tcBorders>
              <w:bottom w:sz="2.0" w:val="single" w:color="#221F1F"/>
            </w:tcBorders>
          </w:tcPr>
          <w:p/>
        </w:tc>
        <w:tc>
          <w:tcPr>
            <w:tcW w:type="dxa" w:w="37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90" w:after="0"/>
              <w:ind w:left="304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* </w:t>
            </w:r>
            <w:r>
              <w:rPr>
                <w:rFonts w:ascii="KoPubDotumLight" w:hAnsi="KoPubDotumLight" w:eastAsia="KoPubDotumLight"/>
                <w:b w:val="0"/>
                <w:i w:val="0"/>
                <w:color w:val="0095D9"/>
                <w:sz w:val="17"/>
              </w:rPr>
              <w:t>(임의)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영어조합법인 등에 대한 법인세 면제 및 조합원</w:t>
            </w:r>
          </w:p>
          <w:p>
            <w:pPr>
              <w:autoSpaceDN w:val="0"/>
              <w:autoSpaceDE w:val="0"/>
              <w:widowControl/>
              <w:spacing w:line="168" w:lineRule="auto" w:before="50" w:after="0"/>
              <w:ind w:left="374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의 배당소득세 면제 등</w:t>
            </w:r>
          </w:p>
        </w:tc>
        <w:tc>
          <w:tcPr>
            <w:tcW w:type="dxa" w:w="4892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0" w:after="0"/>
              <w:ind w:left="166" w:right="0" w:hanging="2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영어조합법인에 대한 법인세 면제, 조합원에 대한 배당소득세 면제, 영어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조합법인·어업회사법인에 현물출자한 어업용 토지 등에 대한 양도소득세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100% 감면</w:t>
            </w:r>
          </w:p>
        </w:tc>
      </w:tr>
      <w:tr>
        <w:trPr>
          <w:trHeight w:hRule="exact" w:val="736"/>
        </w:trPr>
        <w:tc>
          <w:tcPr>
            <w:tcW w:type="dxa" w:w="7194"/>
            <w:vMerge/>
            <w:tcBorders>
              <w:bottom w:sz="2.0" w:val="single" w:color="#221F1F"/>
            </w:tcBorders>
          </w:tcPr>
          <w:p/>
        </w:tc>
        <w:tc>
          <w:tcPr>
            <w:tcW w:type="dxa" w:w="37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86" w:after="0"/>
              <w:ind w:left="236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*</w:t>
            </w:r>
            <w:r>
              <w:rPr>
                <w:rFonts w:ascii="KoPubDotumLight" w:hAnsi="KoPubDotumLight" w:eastAsia="KoPubDotumLight"/>
                <w:b w:val="0"/>
                <w:i w:val="0"/>
                <w:color w:val="0095D9"/>
                <w:sz w:val="17"/>
              </w:rPr>
              <w:t>(임의)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농업회사법인에 대한 법인세 면제 등</w:t>
            </w:r>
          </w:p>
        </w:tc>
        <w:tc>
          <w:tcPr>
            <w:tcW w:type="dxa" w:w="4892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76" w:after="0"/>
              <w:ind w:left="162" w:right="0" w:firstLine="6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식량작물재배업에서 비롯된 농업회사법인에 대한 법인세 면제, 농업회사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법인에 현물출자한 농지·초지에 대한 양도소득세 100% 감면</w:t>
            </w:r>
          </w:p>
        </w:tc>
      </w:tr>
      <w:tr>
        <w:trPr>
          <w:trHeight w:hRule="exact" w:val="510"/>
        </w:trPr>
        <w:tc>
          <w:tcPr>
            <w:tcW w:type="dxa" w:w="7194"/>
            <w:vMerge/>
            <w:tcBorders>
              <w:bottom w:sz="2.0" w:val="single" w:color="#221F1F"/>
            </w:tcBorders>
          </w:tcPr>
          <w:p/>
        </w:tc>
        <w:tc>
          <w:tcPr>
            <w:tcW w:type="dxa" w:w="37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74" w:after="0"/>
              <w:ind w:left="11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⑩ 성실사업자에 대한 의료비, 교육비, 월세액 공제</w:t>
            </w:r>
          </w:p>
        </w:tc>
        <w:tc>
          <w:tcPr>
            <w:tcW w:type="dxa" w:w="4892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74" w:after="0"/>
              <w:ind w:left="164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의료비·교육비의 15%, 월세액의 10%를 소득세에서 공제</w:t>
            </w:r>
          </w:p>
        </w:tc>
      </w:tr>
      <w:tr>
        <w:trPr>
          <w:trHeight w:hRule="exact" w:val="738"/>
        </w:trPr>
        <w:tc>
          <w:tcPr>
            <w:tcW w:type="dxa" w:w="7194"/>
            <w:vMerge/>
            <w:tcBorders>
              <w:bottom w:sz="2.0" w:val="single" w:color="#221F1F"/>
            </w:tcBorders>
          </w:tcPr>
          <w:p/>
        </w:tc>
        <w:tc>
          <w:tcPr>
            <w:tcW w:type="dxa" w:w="37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88" w:after="0"/>
              <w:ind w:left="11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0095D9"/>
                <w:sz w:val="17"/>
              </w:rPr>
              <w:t>(임의)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근로장려금</w:t>
            </w:r>
          </w:p>
        </w:tc>
        <w:tc>
          <w:tcPr>
            <w:tcW w:type="dxa" w:w="4892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78" w:after="0"/>
              <w:ind w:left="166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가구·소득요건을 충족하는 단독·홑벌이·맞벌이 가구를 대상으로 근로장려금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지급</w:t>
            </w:r>
          </w:p>
        </w:tc>
      </w:tr>
      <w:tr>
        <w:trPr>
          <w:trHeight w:hRule="exact" w:val="736"/>
        </w:trPr>
        <w:tc>
          <w:tcPr>
            <w:tcW w:type="dxa" w:w="7194"/>
            <w:vMerge/>
            <w:tcBorders>
              <w:bottom w:sz="2.0" w:val="single" w:color="#221F1F"/>
            </w:tcBorders>
          </w:tcPr>
          <w:p/>
        </w:tc>
        <w:tc>
          <w:tcPr>
            <w:tcW w:type="dxa" w:w="37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86" w:after="0"/>
              <w:ind w:left="11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0095D9"/>
                <w:sz w:val="17"/>
              </w:rPr>
              <w:t>(임의)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상속세 및 증여세 신고세액 공제</w:t>
            </w:r>
          </w:p>
        </w:tc>
        <w:tc>
          <w:tcPr>
            <w:tcW w:type="dxa" w:w="4892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76" w:after="0"/>
              <w:ind w:left="168" w:right="0" w:hanging="6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납부의무자가 일정 기한 내에 납세지 관할 세무서장에게 신고한 경우 3%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세액 공제</w:t>
            </w:r>
          </w:p>
        </w:tc>
      </w:tr>
      <w:tr>
        <w:trPr>
          <w:trHeight w:hRule="exact" w:val="966"/>
        </w:trPr>
        <w:tc>
          <w:tcPr>
            <w:tcW w:type="dxa" w:w="7194"/>
            <w:vMerge/>
            <w:tcBorders>
              <w:bottom w:sz="2.0" w:val="single" w:color="#221F1F"/>
            </w:tcBorders>
          </w:tcPr>
          <w:p/>
        </w:tc>
        <w:tc>
          <w:tcPr>
            <w:tcW w:type="dxa" w:w="37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00" w:after="0"/>
              <w:ind w:left="11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0095D9"/>
                <w:sz w:val="17"/>
              </w:rPr>
              <w:t>(임의)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무주택근로자에 대한 주택자금 특별공제</w:t>
            </w:r>
          </w:p>
        </w:tc>
        <w:tc>
          <w:tcPr>
            <w:tcW w:type="dxa" w:w="4892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0" w:after="0"/>
              <w:ind w:left="164" w:right="126" w:firstLine="2"/>
              <w:jc w:val="both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전세자금 차입금 상환액의 40%(연 300만원 한도), 장기주택 저당차입금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이자상환액(상환 방식에 따라 연 500만원 또는 1,800만원·1,500만원·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300만원 한도)을 근로소득 특별공제</w:t>
            </w:r>
          </w:p>
        </w:tc>
      </w:tr>
      <w:tr>
        <w:trPr>
          <w:trHeight w:hRule="exact" w:val="1246"/>
        </w:trPr>
        <w:tc>
          <w:tcPr>
            <w:tcW w:type="dxa" w:w="7194"/>
            <w:vMerge/>
            <w:tcBorders>
              <w:bottom w:sz="2.0" w:val="single" w:color="#221F1F"/>
            </w:tcBorders>
          </w:tcPr>
          <w:p/>
        </w:tc>
        <w:tc>
          <w:tcPr>
            <w:tcW w:type="dxa" w:w="37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40" w:after="0"/>
              <w:ind w:left="11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0095D9"/>
                <w:sz w:val="17"/>
              </w:rPr>
              <w:t>(임의)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월세액에 대한 세액공제</w:t>
            </w:r>
          </w:p>
        </w:tc>
        <w:tc>
          <w:tcPr>
            <w:tcW w:type="dxa" w:w="4892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10" w:after="0"/>
              <w:ind w:left="164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근로자 및 기본공제 대상자(배우자 등)이 국민주택 규모 이하의 주택 및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준주택 중 오피스텔, 다중생활시설(고시원) 계약 체결 시 월세 지급액의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10%(총급여 5,500만원 이하의 경우 12%)를 종합소득산출세액에서 공제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(월세액 750만원 한도)</w:t>
            </w:r>
          </w:p>
        </w:tc>
      </w:tr>
      <w:tr>
        <w:trPr>
          <w:trHeight w:hRule="exact" w:val="1078"/>
        </w:trPr>
        <w:tc>
          <w:tcPr>
            <w:tcW w:type="dxa" w:w="7194"/>
            <w:vMerge/>
            <w:tcBorders>
              <w:bottom w:sz="2.0" w:val="single" w:color="#221F1F"/>
            </w:tcBorders>
          </w:tcPr>
          <w:p/>
        </w:tc>
        <w:tc>
          <w:tcPr>
            <w:tcW w:type="dxa" w:w="37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56" w:after="0"/>
              <w:ind w:left="11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0095D9"/>
                <w:sz w:val="17"/>
              </w:rPr>
              <w:t>(임의)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인지세의 면제(농어민 지원)</w:t>
            </w:r>
          </w:p>
        </w:tc>
        <w:tc>
          <w:tcPr>
            <w:tcW w:type="dxa" w:w="4892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26" w:after="0"/>
              <w:ind w:left="164" w:right="0" w:firstLine="2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소비대차증서, 예금·적금증서·통장, 농어촌 정비사업 등으로 인한 재산권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의 설정·이전·변경·소멸을 증명하는 증서, 농촌주택개량자금 융자, 건축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자재를 외상으로 구입하기 위한 서류, 농지조성사업 관련 서류에 대해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인지세 면제</w:t>
            </w:r>
          </w:p>
        </w:tc>
      </w:tr>
      <w:tr>
        <w:trPr>
          <w:trHeight w:hRule="exact" w:val="1020"/>
        </w:trPr>
        <w:tc>
          <w:tcPr>
            <w:tcW w:type="dxa" w:w="7194"/>
            <w:vMerge/>
            <w:tcBorders>
              <w:bottom w:sz="2.0" w:val="single" w:color="#221F1F"/>
            </w:tcBorders>
          </w:tcPr>
          <w:p/>
        </w:tc>
        <w:tc>
          <w:tcPr>
            <w:tcW w:type="dxa" w:w="37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16" w:after="0"/>
              <w:ind w:left="11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0095D9"/>
                <w:sz w:val="17"/>
              </w:rPr>
              <w:t>(임의)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금사업자와 스크랩 등 사업자의 수입금액의 증가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등에 대한 세액공제</w:t>
            </w:r>
          </w:p>
        </w:tc>
        <w:tc>
          <w:tcPr>
            <w:tcW w:type="dxa" w:w="4892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06" w:after="0"/>
              <w:ind w:left="166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①전년 대비 수입금액 증가분의 50%가 총수입 금액에서 차지하는 비율만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큼의 세액 또는 ②수입금액의 5%가 총수입금액에서 차지하는 비율만큼의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세액 중 하나를 법인세·소득세 산출세액에서 공제</w:t>
            </w:r>
          </w:p>
        </w:tc>
      </w:tr>
      <w:tr>
        <w:trPr>
          <w:trHeight w:hRule="exact" w:val="736"/>
        </w:trPr>
        <w:tc>
          <w:tcPr>
            <w:tcW w:type="dxa" w:w="7194"/>
            <w:vMerge/>
            <w:tcBorders>
              <w:bottom w:sz="2.0" w:val="single" w:color="#221F1F"/>
            </w:tcBorders>
          </w:tcPr>
          <w:p/>
        </w:tc>
        <w:tc>
          <w:tcPr>
            <w:tcW w:type="dxa" w:w="37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76" w:after="0"/>
              <w:ind w:left="108" w:right="432" w:firstLine="2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0095D9"/>
                <w:sz w:val="17"/>
              </w:rPr>
              <w:t xml:space="preserve">(임의)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공모부동산집합투자기구의 집합투자증권의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배당소득에 대한 과세특례</w:t>
            </w:r>
          </w:p>
        </w:tc>
        <w:tc>
          <w:tcPr>
            <w:tcW w:type="dxa" w:w="4892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86" w:after="0"/>
              <w:ind w:left="166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투자금액 5,000만 원 이하일 경우 배당소득 9% 분리과세</w:t>
            </w:r>
          </w:p>
        </w:tc>
      </w:tr>
      <w:tr>
        <w:trPr>
          <w:trHeight w:hRule="exact" w:val="738"/>
        </w:trPr>
        <w:tc>
          <w:tcPr>
            <w:tcW w:type="dxa" w:w="7194"/>
            <w:vMerge/>
            <w:tcBorders>
              <w:bottom w:sz="2.0" w:val="single" w:color="#221F1F"/>
            </w:tcBorders>
          </w:tcPr>
          <w:p/>
        </w:tc>
        <w:tc>
          <w:tcPr>
            <w:tcW w:type="dxa" w:w="37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86" w:after="0"/>
              <w:ind w:left="11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0095D9"/>
                <w:sz w:val="17"/>
              </w:rPr>
              <w:t xml:space="preserve">(임의)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주식 매각 후 벤처기업 등 재투자에 대한 과세특례</w:t>
            </w:r>
          </w:p>
        </w:tc>
        <w:tc>
          <w:tcPr>
            <w:tcW w:type="dxa" w:w="4892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76" w:after="0"/>
              <w:ind w:left="166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양도대금의 50% 이상 재투자하는 경우, 재투자로 취득한 주식 처분 시까지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과세이연</w:t>
            </w:r>
          </w:p>
        </w:tc>
      </w:tr>
      <w:tr>
        <w:trPr>
          <w:trHeight w:hRule="exact" w:val="482"/>
        </w:trPr>
        <w:tc>
          <w:tcPr>
            <w:tcW w:type="dxa" w:w="7194"/>
            <w:vMerge/>
            <w:tcBorders>
              <w:bottom w:sz="2.0" w:val="single" w:color="#221F1F"/>
            </w:tcBorders>
          </w:tcPr>
          <w:p/>
        </w:tc>
        <w:tc>
          <w:tcPr>
            <w:tcW w:type="dxa" w:w="37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8" w:after="0"/>
              <w:ind w:left="11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0095D9"/>
                <w:sz w:val="17"/>
              </w:rPr>
              <w:t>(임의)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청년 우대형 주택청약종합저축 비과세</w:t>
            </w:r>
          </w:p>
        </w:tc>
        <w:tc>
          <w:tcPr>
            <w:tcW w:type="dxa" w:w="4892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8" w:after="0"/>
              <w:ind w:left="164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이자소득에 대해 500만원까지 비과세(납입금액 연 600만원 한도)</w:t>
            </w:r>
          </w:p>
        </w:tc>
      </w:tr>
    </w:tbl>
    <w:p>
      <w:pPr>
        <w:autoSpaceDN w:val="0"/>
        <w:autoSpaceDE w:val="0"/>
        <w:widowControl/>
        <w:spacing w:line="168" w:lineRule="auto" w:before="174" w:after="0"/>
        <w:ind w:left="1278" w:right="0" w:firstLine="0"/>
        <w:jc w:val="left"/>
      </w:pPr>
      <w:r>
        <w:rPr>
          <w:rFonts w:ascii="KoPubDotumLight" w:hAnsi="KoPubDotumLight" w:eastAsia="KoPubDotumLight"/>
          <w:b w:val="0"/>
          <w:i w:val="0"/>
          <w:color w:val="221F1F"/>
          <w:sz w:val="17"/>
        </w:rPr>
        <w:t>* 특례 내용이 유사한 제도와 함께 일괄해 평가</w:t>
      </w:r>
    </w:p>
    <w:p>
      <w:pPr>
        <w:autoSpaceDN w:val="0"/>
        <w:autoSpaceDE w:val="0"/>
        <w:widowControl/>
        <w:spacing w:line="168" w:lineRule="auto" w:before="346" w:after="754"/>
        <w:ind w:left="1220" w:right="0" w:firstLine="0"/>
        <w:jc w:val="left"/>
      </w:pPr>
      <w:r>
        <w:rPr>
          <w:rFonts w:ascii="KoPubDotumBold" w:hAnsi="KoPubDotumBold" w:eastAsia="KoPubDotumBold"/>
          <w:b/>
          <w:i w:val="0"/>
          <w:color w:val="221F1F"/>
          <w:sz w:val="15"/>
        </w:rPr>
        <w:t>자료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>: 기획재정부(2023.3.), 「2023년도 조세지출 기본계획」, p.12~13. 일부 수정.</w:t>
      </w:r>
    </w:p>
    <w:p>
      <w:pPr>
        <w:sectPr>
          <w:type w:val="nextColumn"/>
          <w:pgSz w:w="23811" w:h="16838"/>
          <w:pgMar w:top="0" w:right="1108" w:bottom="332" w:left="1120" w:header="720" w:footer="720" w:gutter="0"/>
          <w:cols w:num="2" w:equalWidth="0">
            <w:col w:w="10812" w:space="0"/>
            <w:col w:w="10772" w:space="0"/>
          </w:cols>
          <w:docGrid w:linePitch="360"/>
        </w:sectPr>
      </w:pPr>
    </w:p>
    <w:p>
      <w:pPr>
        <w:autoSpaceDN w:val="0"/>
        <w:tabs>
          <w:tab w:pos="21368" w:val="left"/>
        </w:tabs>
        <w:autoSpaceDE w:val="0"/>
        <w:widowControl/>
        <w:spacing w:line="180" w:lineRule="exact" w:before="0" w:after="0"/>
        <w:ind w:left="14" w:right="0" w:firstLine="0"/>
        <w:jc w:val="left"/>
      </w:pPr>
      <w:r>
        <w:rPr>
          <w:rFonts w:ascii="DIN" w:hAnsi="DIN" w:eastAsia="DIN"/>
          <w:b/>
          <w:i w:val="0"/>
          <w:color w:val="221F1F"/>
          <w:sz w:val="18"/>
        </w:rPr>
        <w:t xml:space="preserve">12 </w:t>
      </w:r>
      <w:r>
        <w:tab/>
      </w:r>
      <w:r>
        <w:rPr>
          <w:rFonts w:ascii="DIN" w:hAnsi="DIN" w:eastAsia="DIN"/>
          <w:b/>
          <w:i w:val="0"/>
          <w:color w:val="221F1F"/>
          <w:sz w:val="18"/>
        </w:rPr>
        <w:t>13</w:t>
      </w:r>
    </w:p>
    <w:p>
      <w:pPr>
        <w:spacing w:after="444"/>
        <w:sectPr>
          <w:type w:val="continuous"/>
          <w:pgSz w:w="23811" w:h="16838"/>
          <w:pgMar w:top="0" w:right="1108" w:bottom="332" w:left="1120" w:header="720" w:footer="720" w:gutter="0"/>
          <w:cols/>
          <w:docGrid w:linePitch="360"/>
        </w:sectPr>
      </w:pPr>
    </w:p>
    <w:p>
      <w:pPr>
        <w:sectPr>
          <w:pgSz w:w="23811" w:h="16838"/>
          <w:pgMar w:top="0" w:right="1010" w:bottom="332" w:left="984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10908"/>
        <w:gridCol w:w="10908"/>
      </w:tblGrid>
      <w:tr>
        <w:trPr>
          <w:trHeight w:hRule="exact" w:val="1102"/>
        </w:trPr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2" w:lineRule="exact" w:before="0" w:after="0"/>
              <w:ind w:left="0" w:right="0" w:firstLine="0"/>
              <w:jc w:val="center"/>
            </w:pPr>
            <w:r>
              <w:rPr>
                <w:rFonts w:ascii="DIN" w:hAnsi="DIN" w:eastAsia="DIN"/>
                <w:b w:val="0"/>
                <w:i w:val="0"/>
                <w:color w:val="C4151B"/>
                <w:sz w:val="104"/>
              </w:rPr>
              <w:t>04</w:t>
            </w:r>
          </w:p>
        </w:tc>
        <w:tc>
          <w:tcPr>
            <w:tcW w:type="dxa" w:w="6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82" w:after="0"/>
              <w:ind w:left="56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5D9"/>
                <w:sz w:val="28"/>
              </w:rPr>
              <w:t>조세지출과 재정지출의 연계관리</w:t>
            </w:r>
          </w:p>
        </w:tc>
      </w:tr>
    </w:tbl>
    <w:p>
      <w:pPr>
        <w:autoSpaceDN w:val="0"/>
        <w:autoSpaceDE w:val="0"/>
        <w:widowControl/>
        <w:spacing w:line="168" w:lineRule="auto" w:before="312" w:after="0"/>
        <w:ind w:left="328" w:right="0" w:firstLine="0"/>
        <w:jc w:val="left"/>
      </w:pPr>
      <w:r>
        <w:rPr>
          <w:w w:val="98.26087122378142"/>
          <w:rFonts w:ascii="KoPubDotumBold" w:hAnsi="KoPubDotumBold" w:eastAsia="KoPubDotumBold"/>
          <w:b/>
          <w:i w:val="0"/>
          <w:color w:val="221F1F"/>
          <w:sz w:val="23"/>
        </w:rPr>
        <w:t xml:space="preserve">지출정보의 연계관리 </w:t>
      </w:r>
    </w:p>
    <w:p>
      <w:pPr>
        <w:autoSpaceDN w:val="0"/>
        <w:tabs>
          <w:tab w:pos="280" w:val="left"/>
          <w:tab w:pos="336" w:val="left"/>
          <w:tab w:pos="338" w:val="left"/>
          <w:tab w:pos="500" w:val="left"/>
        </w:tabs>
        <w:autoSpaceDE w:val="0"/>
        <w:widowControl/>
        <w:spacing w:line="240" w:lineRule="auto" w:before="194" w:after="0"/>
        <w:ind w:left="136" w:right="1152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508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재정지출과 연계관리를 위해 조세지출 DB를 관리할 필요. 즉, 재정지출 정보를 dBrain에서 관리하듯, </w:t>
      </w:r>
      <w:r>
        <w:tab/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조세지출에 관한 세부 정보를 연계해 관리할 필요</w:t>
      </w:r>
      <w:r>
        <w:br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현재는 국세청 등으로부터 조세지출 정보를 제공받아 기획재정부에서 조세지출예산서를 작성하는 용도로만 </w:t>
      </w:r>
    </w:p>
    <w:p>
      <w:pPr>
        <w:sectPr>
          <w:type w:val="continuous"/>
          <w:pgSz w:w="23811" w:h="16838"/>
          <w:pgMar w:top="0" w:right="1010" w:bottom="332" w:left="984" w:header="720" w:footer="720" w:gutter="0"/>
          <w:cols w:num="2" w:equalWidth="0">
            <w:col w:w="11018" w:space="0"/>
            <w:col w:w="10799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52.0000000000005" w:type="dxa"/>
      </w:tblPr>
      <w:tblGrid>
        <w:gridCol w:w="21817"/>
      </w:tblGrid>
      <w:tr>
        <w:trPr>
          <w:trHeight w:hRule="exact" w:val="566"/>
        </w:trPr>
        <w:tc>
          <w:tcPr>
            <w:tcW w:type="dxa" w:w="9324"/>
            <w:tcBorders/>
            <w:shd w:fill="e1eff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90" w:after="0"/>
              <w:ind w:left="284" w:right="0" w:firstLine="0"/>
              <w:jc w:val="left"/>
            </w:pPr>
            <w:r>
              <w:rPr>
                <w:w w:val="98.18181991577148"/>
                <w:rFonts w:ascii="KoPubDotumBold" w:hAnsi="KoPubDotumBold" w:eastAsia="KoPubDotumBold"/>
                <w:b/>
                <w:i w:val="0"/>
                <w:color w:val="0095D9"/>
                <w:sz w:val="22"/>
              </w:rPr>
              <w:t>&lt; 캐나다 통합관리제도(The Envelope system) &gt;</w:t>
            </w:r>
          </w:p>
        </w:tc>
      </w:tr>
    </w:tbl>
    <w:p>
      <w:pPr>
        <w:autoSpaceDN w:val="0"/>
        <w:autoSpaceDE w:val="0"/>
        <w:widowControl/>
        <w:spacing w:line="5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57.9999999999995" w:type="dxa"/>
      </w:tblPr>
      <w:tblGrid>
        <w:gridCol w:w="10908"/>
        <w:gridCol w:w="10908"/>
      </w:tblGrid>
      <w:tr>
        <w:trPr>
          <w:trHeight w:hRule="exact" w:val="344"/>
        </w:trPr>
        <w:tc>
          <w:tcPr>
            <w:tcW w:type="dxa" w:w="8880"/>
            <w:gridSpan w:val="2"/>
            <w:tcBorders/>
            <w:shd w:fill="e1effa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60" w:after="0"/>
              <w:ind w:left="88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- (의의) 조세지출을 재정운용의 일부로 통합해 평가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관리하는 시스템</w:t>
            </w:r>
          </w:p>
        </w:tc>
      </w:tr>
      <w:tr>
        <w:trPr>
          <w:trHeight w:hRule="exact" w:val="400"/>
        </w:trPr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0" w:right="8" w:firstLine="0"/>
              <w:jc w:val="righ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-</w:t>
            </w:r>
          </w:p>
        </w:tc>
        <w:tc>
          <w:tcPr>
            <w:tcW w:type="dxa" w:w="7880"/>
            <w:tcBorders/>
            <w:shd w:fill="e1eff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96" w:after="0"/>
              <w:ind w:left="2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(내용) 10개 정책 분야(envelope)별 직접지출 범위 내에서 개별 사업을 심사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조정</w:t>
            </w:r>
          </w:p>
        </w:tc>
      </w:tr>
      <w:tr>
        <w:trPr>
          <w:trHeight w:hRule="exact" w:val="358"/>
        </w:trPr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2" w:after="0"/>
              <w:ind w:left="0" w:right="8" w:firstLine="0"/>
              <w:jc w:val="righ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-</w:t>
            </w:r>
          </w:p>
        </w:tc>
        <w:tc>
          <w:tcPr>
            <w:tcW w:type="dxa" w:w="7880"/>
            <w:tcBorders/>
            <w:shd w:fill="e1eff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2" w:after="0"/>
              <w:ind w:left="2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(효과) 집행 부처의 조세지출 신규 도입 요구 크게 감소</w:t>
            </w:r>
          </w:p>
        </w:tc>
      </w:tr>
    </w:tbl>
    <w:p>
      <w:pPr>
        <w:autoSpaceDN w:val="0"/>
        <w:autoSpaceDE w:val="0"/>
        <w:widowControl/>
        <w:spacing w:line="168" w:lineRule="auto" w:before="664" w:after="318"/>
        <w:ind w:left="1282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일몰이 도래된 조세특례 심층평가 시 재정지출을 통합해서 평가(통합심층평가)를 고려 </w:t>
      </w:r>
    </w:p>
    <w:p>
      <w:pPr>
        <w:sectPr>
          <w:type w:val="nextColumn"/>
          <w:pgSz w:w="23811" w:h="16838"/>
          <w:pgMar w:top="0" w:right="1010" w:bottom="332" w:left="984" w:header="720" w:footer="720" w:gutter="0"/>
          <w:cols w:num="2" w:equalWidth="0">
            <w:col w:w="11018" w:space="0"/>
            <w:col w:w="10799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35.99999999999994" w:type="dxa"/>
      </w:tblPr>
      <w:tblGrid>
        <w:gridCol w:w="7272"/>
        <w:gridCol w:w="7272"/>
        <w:gridCol w:w="7272"/>
      </w:tblGrid>
      <w:tr>
        <w:trPr>
          <w:trHeight w:hRule="exact" w:val="214"/>
        </w:trPr>
        <w:tc>
          <w:tcPr>
            <w:tcW w:type="dxa" w:w="6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8" w:after="0"/>
              <w:ind w:left="27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활용</w:t>
            </w:r>
          </w:p>
        </w:tc>
        <w:tc>
          <w:tcPr>
            <w:tcW w:type="dxa" w:w="5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0" w:right="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6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재정총량 관리 관점에서 재정지출과 조세지출의 총량제 및 PAYGO 적용을 고려할 필요</w:t>
            </w:r>
          </w:p>
        </w:tc>
      </w:tr>
    </w:tbl>
    <w:p>
      <w:pPr>
        <w:autoSpaceDN w:val="0"/>
        <w:autoSpaceDE w:val="0"/>
        <w:widowControl/>
        <w:spacing w:line="14" w:lineRule="exact" w:before="0" w:after="204"/>
        <w:ind w:left="0" w:right="0"/>
      </w:pPr>
    </w:p>
    <w:p>
      <w:pPr>
        <w:sectPr>
          <w:type w:val="continuous"/>
          <w:pgSz w:w="23811" w:h="16838"/>
          <w:pgMar w:top="0" w:right="1010" w:bottom="332" w:left="98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0"/>
        <w:ind w:left="280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통계청 발간 ‘국세통계연보’와 예산안 첨부서류인 ‘조세지출예산서’상 지출 규모도 불일치, dBrain에 조세</w:t>
      </w:r>
    </w:p>
    <w:p>
      <w:pPr>
        <w:autoSpaceDN w:val="0"/>
        <w:autoSpaceDE w:val="0"/>
        <w:widowControl/>
        <w:spacing w:line="168" w:lineRule="auto" w:before="204" w:after="0"/>
        <w:ind w:left="508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지출 세부내역을 공유해 관리하면 수치상 오류를 줄일 수 있음 </w:t>
      </w:r>
    </w:p>
    <w:p>
      <w:pPr>
        <w:sectPr>
          <w:type w:val="continuous"/>
          <w:pgSz w:w="23811" w:h="16838"/>
          <w:pgMar w:top="0" w:right="1010" w:bottom="332" w:left="984" w:header="720" w:footer="720" w:gutter="0"/>
          <w:cols w:num="2" w:equalWidth="0">
            <w:col w:w="10986" w:space="0"/>
            <w:col w:w="10831" w:space="0"/>
          </w:cols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0"/>
        <w:ind w:left="1314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재정지출에 더해 지속적으로 늘어날 수밖에 없는 조세지출의 재정총량 한도(총량제)를 마련, 총량한도를 정해</w:t>
      </w:r>
    </w:p>
    <w:p>
      <w:pPr>
        <w:autoSpaceDN w:val="0"/>
        <w:autoSpaceDE w:val="0"/>
        <w:widowControl/>
        <w:spacing w:line="168" w:lineRule="auto" w:before="204" w:after="336"/>
        <w:ind w:left="1540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놓고 조세지출이 늘어나는 만큼 구매보조금(재정지출)을 줄여나갈 필요</w:t>
      </w:r>
    </w:p>
    <w:p>
      <w:pPr>
        <w:sectPr>
          <w:type w:val="nextColumn"/>
          <w:pgSz w:w="23811" w:h="16838"/>
          <w:pgMar w:top="0" w:right="1010" w:bottom="332" w:left="984" w:header="720" w:footer="720" w:gutter="0"/>
          <w:cols w:num="2" w:equalWidth="0">
            <w:col w:w="10986" w:space="0"/>
            <w:col w:w="10831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5.99999999999994" w:type="dxa"/>
      </w:tblPr>
      <w:tblGrid>
        <w:gridCol w:w="5454"/>
        <w:gridCol w:w="5454"/>
        <w:gridCol w:w="5454"/>
        <w:gridCol w:w="5454"/>
      </w:tblGrid>
      <w:tr>
        <w:trPr>
          <w:trHeight w:hRule="exact" w:val="322"/>
        </w:trPr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6350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10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우선, 조세지출 부문체계를 프로그램 예산체계의 부문과 일치시킬 필요. 즉, 2019년 프로그램 예산체계의 </w:t>
            </w:r>
          </w:p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72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6350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02" w:after="0"/>
              <w:ind w:left="90" w:right="0" w:firstLine="0"/>
              <w:jc w:val="left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 xml:space="preserve">연계관리 거버넌스 강화 </w:t>
            </w:r>
          </w:p>
        </w:tc>
      </w:tr>
      <w:tr>
        <w:trPr>
          <w:trHeight w:hRule="exact" w:val="411"/>
        </w:trPr>
        <w:tc>
          <w:tcPr>
            <w:tcW w:type="dxa" w:w="5454"/>
            <w:vMerge/>
            <w:tcBorders/>
          </w:tcPr>
          <w:p/>
        </w:tc>
        <w:tc>
          <w:tcPr>
            <w:tcW w:type="dxa" w:w="10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8" w:after="0"/>
              <w:ind w:left="102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부문 개편(69개→ 75개)에도 불구하고 조세지출 부문체계에 반영하지 않음</w:t>
            </w:r>
          </w:p>
        </w:tc>
        <w:tc>
          <w:tcPr>
            <w:tcW w:type="dxa" w:w="5454"/>
            <w:vMerge/>
            <w:tcBorders/>
          </w:tcPr>
          <w:p/>
        </w:tc>
        <w:tc>
          <w:tcPr>
            <w:tcW w:type="dxa" w:w="5454"/>
            <w:vMerge/>
            <w:tcBorders/>
          </w:tcPr>
          <w:p/>
        </w:tc>
      </w:tr>
      <w:tr>
        <w:trPr>
          <w:trHeight w:hRule="exact" w:val="319"/>
        </w:trPr>
        <w:tc>
          <w:tcPr>
            <w:tcW w:type="dxa" w:w="5454"/>
            <w:vMerge/>
            <w:tcBorders/>
          </w:tcPr>
          <w:p/>
        </w:tc>
        <w:tc>
          <w:tcPr>
            <w:tcW w:type="dxa" w:w="10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4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예를 들어 재정지출(예산체계)의 110개 분야-114개 부문은 활용하지 않고 있음에도 조세지출(조세지출</w:t>
            </w:r>
          </w:p>
        </w:tc>
        <w:tc>
          <w:tcPr>
            <w:tcW w:type="dxa" w:w="5454"/>
            <w:vMerge/>
            <w:tcBorders/>
          </w:tcPr>
          <w:p/>
        </w:tc>
        <w:tc>
          <w:tcPr>
            <w:tcW w:type="dxa" w:w="9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재정당국 내(예산실과 세제실), 재정당국과 중앙관서 간, 재정당국과 국세청 간 협력적 거버넌스 구축이 </w:t>
            </w:r>
          </w:p>
        </w:tc>
      </w:tr>
      <w:tr>
        <w:trPr>
          <w:trHeight w:hRule="exact" w:val="512"/>
        </w:trPr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08" w:after="0"/>
              <w:ind w:left="27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예산서)에 114개 부문을 활용, 조세지출의 부문을 재정지출에 부합되게 개편할 필요 </w:t>
            </w:r>
          </w:p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40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63500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90" w:after="0"/>
              <w:ind w:left="10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무엇보다 중요</w:t>
            </w:r>
          </w:p>
        </w:tc>
      </w:tr>
      <w:tr>
        <w:trPr>
          <w:trHeight w:hRule="exact" w:val="70"/>
        </w:trPr>
        <w:tc>
          <w:tcPr>
            <w:tcW w:type="dxa" w:w="5454"/>
            <w:vMerge/>
            <w:tcBorders/>
          </w:tcPr>
          <w:p/>
        </w:tc>
        <w:tc>
          <w:tcPr>
            <w:tcW w:type="dxa" w:w="5454"/>
            <w:vMerge/>
            <w:tcBorders/>
          </w:tcPr>
          <w:p/>
        </w:tc>
        <w:tc>
          <w:tcPr>
            <w:tcW w:type="dxa" w:w="5454"/>
            <w:vMerge/>
            <w:tcBorders/>
          </w:tcPr>
          <w:p/>
        </w:tc>
        <w:tc>
          <w:tcPr>
            <w:tcW w:type="dxa" w:w="9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8" w:after="0"/>
              <w:ind w:left="0" w:right="0" w:firstLine="0"/>
              <w:jc w:val="center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재정지출은 예산실 소관이며 조세지출은 세제실 소관으로 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협력적 거버넌스 요구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, 설령 조세지출평가 결과에 </w:t>
            </w:r>
          </w:p>
        </w:tc>
      </w:tr>
      <w:tr>
        <w:trPr>
          <w:trHeight w:hRule="exact" w:val="350"/>
        </w:trPr>
        <w:tc>
          <w:tcPr>
            <w:tcW w:type="dxa" w:w="5454"/>
            <w:vMerge/>
            <w:tcBorders/>
          </w:tcPr>
          <w:p/>
        </w:tc>
        <w:tc>
          <w:tcPr>
            <w:tcW w:type="dxa" w:w="10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60" w:after="0"/>
              <w:ind w:left="10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예산안 부속서류인 ‘조세지출예산서’와 조세지출 평가(성과관리)의 근간인 ‘조세지출 기본계획’의 연계성을 </w:t>
            </w:r>
          </w:p>
        </w:tc>
        <w:tc>
          <w:tcPr>
            <w:tcW w:type="dxa" w:w="5454"/>
            <w:vMerge/>
            <w:tcBorders/>
          </w:tcPr>
          <w:p/>
        </w:tc>
        <w:tc>
          <w:tcPr>
            <w:tcW w:type="dxa" w:w="5454"/>
            <w:vMerge/>
            <w:tcBorders/>
          </w:tcPr>
          <w:p/>
        </w:tc>
      </w:tr>
      <w:tr>
        <w:trPr>
          <w:trHeight w:hRule="exact" w:val="132"/>
        </w:trPr>
        <w:tc>
          <w:tcPr>
            <w:tcW w:type="dxa" w:w="5454"/>
            <w:vMerge/>
            <w:tcBorders/>
          </w:tcPr>
          <w:p/>
        </w:tc>
        <w:tc>
          <w:tcPr>
            <w:tcW w:type="dxa" w:w="5454"/>
            <w:vMerge/>
            <w:tcBorders/>
          </w:tcPr>
          <w:p/>
        </w:tc>
        <w:tc>
          <w:tcPr>
            <w:tcW w:type="dxa" w:w="5454"/>
            <w:vMerge/>
            <w:tcBorders/>
          </w:tcPr>
          <w:p/>
        </w:tc>
        <w:tc>
          <w:tcPr>
            <w:tcW w:type="dxa" w:w="9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8" w:after="0"/>
              <w:ind w:left="270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근거해 재정당국에서 개별 부처에 조세특례 ‘폐지’를 제안해 본들 과연 반영할 수 있는지, 국세청이 보유한 </w:t>
            </w:r>
          </w:p>
        </w:tc>
      </w:tr>
      <w:tr>
        <w:trPr>
          <w:trHeight w:hRule="exact" w:val="284"/>
        </w:trPr>
        <w:tc>
          <w:tcPr>
            <w:tcW w:type="dxa" w:w="5454"/>
            <w:vMerge/>
            <w:tcBorders/>
          </w:tcPr>
          <w:p/>
        </w:tc>
        <w:tc>
          <w:tcPr>
            <w:tcW w:type="dxa" w:w="10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8" w:after="0"/>
              <w:ind w:left="102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강화할 필요 </w:t>
            </w:r>
          </w:p>
        </w:tc>
        <w:tc>
          <w:tcPr>
            <w:tcW w:type="dxa" w:w="5454"/>
            <w:vMerge/>
            <w:tcBorders/>
          </w:tcPr>
          <w:p/>
        </w:tc>
        <w:tc>
          <w:tcPr>
            <w:tcW w:type="dxa" w:w="5454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5454"/>
            <w:vMerge/>
            <w:tcBorders/>
          </w:tcPr>
          <w:p/>
        </w:tc>
        <w:tc>
          <w:tcPr>
            <w:tcW w:type="dxa" w:w="5454"/>
            <w:vMerge/>
            <w:tcBorders/>
          </w:tcPr>
          <w:p/>
        </w:tc>
        <w:tc>
          <w:tcPr>
            <w:tcW w:type="dxa" w:w="5454"/>
            <w:vMerge/>
            <w:tcBorders/>
          </w:tcPr>
          <w:p/>
        </w:tc>
        <w:tc>
          <w:tcPr>
            <w:tcW w:type="dxa" w:w="9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270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세부 조세지출 내역을 재정당국에 공유해 줄 것인지?도 관건</w:t>
            </w:r>
          </w:p>
        </w:tc>
      </w:tr>
      <w:tr>
        <w:trPr>
          <w:trHeight w:hRule="exact" w:val="340"/>
        </w:trPr>
        <w:tc>
          <w:tcPr>
            <w:tcW w:type="dxa" w:w="5454"/>
            <w:vMerge/>
            <w:tcBorders/>
          </w:tcPr>
          <w:p/>
        </w:tc>
        <w:tc>
          <w:tcPr>
            <w:tcW w:type="dxa" w:w="10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6" w:after="0"/>
              <w:ind w:left="98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조세지출 기본계획에 기초해 평가한 결과가 세법개정안에 반영되기까지 적지 않은 기간이 소요되고, 정치적 </w:t>
            </w:r>
          </w:p>
        </w:tc>
        <w:tc>
          <w:tcPr>
            <w:tcW w:type="dxa" w:w="5454"/>
            <w:vMerge/>
            <w:tcBorders/>
          </w:tcPr>
          <w:p/>
        </w:tc>
        <w:tc>
          <w:tcPr>
            <w:tcW w:type="dxa" w:w="5454"/>
            <w:vMerge/>
            <w:tcBorders/>
          </w:tcPr>
          <w:p/>
        </w:tc>
      </w:tr>
      <w:tr>
        <w:trPr>
          <w:trHeight w:hRule="exact" w:val="74"/>
        </w:trPr>
        <w:tc>
          <w:tcPr>
            <w:tcW w:type="dxa" w:w="5454"/>
            <w:vMerge/>
            <w:tcBorders/>
          </w:tcPr>
          <w:p/>
        </w:tc>
        <w:tc>
          <w:tcPr>
            <w:tcW w:type="dxa" w:w="5454"/>
            <w:vMerge/>
            <w:tcBorders/>
          </w:tcPr>
          <w:p/>
        </w:tc>
        <w:tc>
          <w:tcPr>
            <w:tcW w:type="dxa" w:w="5454"/>
            <w:vMerge/>
            <w:tcBorders/>
          </w:tcPr>
          <w:p/>
        </w:tc>
        <w:tc>
          <w:tcPr>
            <w:tcW w:type="dxa" w:w="9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0" w:after="0"/>
              <w:ind w:left="0" w:right="0" w:firstLine="0"/>
              <w:jc w:val="center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정부와 국회 간(세법개정안 반영, 예산심의 시 총량제(PAYGO))의 협력적 거버넌스 구축도 중요한 요소 중 </w:t>
            </w:r>
          </w:p>
        </w:tc>
      </w:tr>
      <w:tr>
        <w:trPr>
          <w:trHeight w:hRule="exact" w:val="302"/>
        </w:trPr>
        <w:tc>
          <w:tcPr>
            <w:tcW w:type="dxa" w:w="5454"/>
            <w:vMerge/>
            <w:tcBorders/>
          </w:tcPr>
          <w:p/>
        </w:tc>
        <w:tc>
          <w:tcPr>
            <w:tcW w:type="dxa" w:w="10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32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이유로 정부 세법개정안이 최종 세법개정에 반영되지 않고 있음</w:t>
            </w:r>
          </w:p>
        </w:tc>
        <w:tc>
          <w:tcPr>
            <w:tcW w:type="dxa" w:w="5454"/>
            <w:vMerge/>
            <w:tcBorders/>
          </w:tcPr>
          <w:p/>
        </w:tc>
        <w:tc>
          <w:tcPr>
            <w:tcW w:type="dxa" w:w="5454"/>
            <w:vMerge/>
            <w:tcBorders/>
          </w:tcPr>
          <w:p/>
        </w:tc>
      </w:tr>
      <w:tr>
        <w:trPr>
          <w:trHeight w:hRule="exact" w:val="516"/>
        </w:trPr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76" w:after="0"/>
              <w:ind w:left="22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8"/>
              </w:rPr>
              <w:t xml:space="preserve"> *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8"/>
              </w:rPr>
              <w:t>심층 평가 결과 ‘축소 연장’이 정부 세법개정안과 최종 개정세법에 ‘확대 연장’으로 반영, 또 정부 세법개정안에 ‘축소 연장’, 최종 세법</w:t>
            </w:r>
          </w:p>
        </w:tc>
        <w:tc>
          <w:tcPr>
            <w:tcW w:type="dxa" w:w="5454"/>
            <w:vMerge/>
            <w:tcBorders/>
          </w:tcPr>
          <w:p/>
        </w:tc>
        <w:tc>
          <w:tcPr>
            <w:tcW w:type="dxa" w:w="9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04" w:after="0"/>
              <w:ind w:left="10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하나</w:t>
            </w:r>
          </w:p>
        </w:tc>
      </w:tr>
      <w:tr>
        <w:trPr>
          <w:trHeight w:hRule="exact" w:val="424"/>
        </w:trPr>
        <w:tc>
          <w:tcPr>
            <w:tcW w:type="dxa" w:w="5454"/>
            <w:vMerge/>
            <w:tcBorders/>
          </w:tcPr>
          <w:p/>
        </w:tc>
        <w:tc>
          <w:tcPr>
            <w:tcW w:type="dxa" w:w="10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0" w:after="0"/>
              <w:ind w:left="33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8"/>
              </w:rPr>
              <w:t>개정에 ‘단순 연장’으로 반영</w:t>
            </w:r>
          </w:p>
        </w:tc>
        <w:tc>
          <w:tcPr>
            <w:tcW w:type="dxa" w:w="5454"/>
            <w:vMerge/>
            <w:tcBorders/>
          </w:tcPr>
          <w:p/>
        </w:tc>
        <w:tc>
          <w:tcPr>
            <w:tcW w:type="dxa" w:w="9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6" w:after="0"/>
              <w:ind w:left="0" w:right="0" w:firstLine="0"/>
              <w:jc w:val="center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정부 세법개정안이 최종 세법개정에 반영되고, 예산심의 시 재정지출 총량제로 반영되기 위해서는 조세지출도 </w:t>
            </w:r>
          </w:p>
        </w:tc>
      </w:tr>
      <w:tr>
        <w:trPr>
          <w:trHeight w:hRule="exact" w:val="44"/>
        </w:trPr>
        <w:tc>
          <w:tcPr>
            <w:tcW w:type="dxa" w:w="5454"/>
            <w:vMerge/>
            <w:tcBorders/>
          </w:tcPr>
          <w:p/>
        </w:tc>
        <w:tc>
          <w:tcPr>
            <w:tcW w:type="dxa" w:w="5454"/>
            <w:vMerge/>
            <w:tcBorders/>
          </w:tcPr>
          <w:p/>
        </w:tc>
        <w:tc>
          <w:tcPr>
            <w:tcW w:type="dxa" w:w="5454"/>
            <w:vMerge/>
            <w:tcBorders/>
          </w:tcPr>
          <w:p/>
        </w:tc>
        <w:tc>
          <w:tcPr>
            <w:tcW w:type="dxa" w:w="9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270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재정지출과 동일한 지출이라는 인식 공유가 관건</w:t>
            </w:r>
          </w:p>
        </w:tc>
      </w:tr>
      <w:tr>
        <w:trPr>
          <w:trHeight w:hRule="exact" w:val="454"/>
        </w:trPr>
        <w:tc>
          <w:tcPr>
            <w:tcW w:type="dxa" w:w="5454"/>
            <w:vMerge/>
            <w:tcBorders/>
          </w:tcPr>
          <w:p/>
        </w:tc>
        <w:tc>
          <w:tcPr>
            <w:tcW w:type="dxa" w:w="10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48" w:after="0"/>
              <w:ind w:left="10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예산안과 국가재정운용계획에 조세지출 내역을 연계해 관리할 필요, 즉, 예산안은 물론 국가재정운용계획</w:t>
            </w:r>
          </w:p>
        </w:tc>
        <w:tc>
          <w:tcPr>
            <w:tcW w:type="dxa" w:w="5454"/>
            <w:vMerge/>
            <w:tcBorders/>
          </w:tcPr>
          <w:p/>
        </w:tc>
        <w:tc>
          <w:tcPr>
            <w:tcW w:type="dxa" w:w="545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194"/>
        <w:ind w:left="0" w:right="0"/>
      </w:pPr>
    </w:p>
    <w:p>
      <w:pPr>
        <w:sectPr>
          <w:type w:val="continuous"/>
          <w:pgSz w:w="23811" w:h="16838"/>
          <w:pgMar w:top="0" w:right="1010" w:bottom="332" w:left="98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334" w:right="1152" w:firstLine="4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에 조세지출 내역을 통합공개해 연계 심의가 가능하도록 조정할 필요 </w:t>
      </w:r>
      <w:r>
        <w:br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예산안과 국가재정운용계획</w:t>
      </w:r>
      <w:r>
        <w:rPr>
          <w:rFonts w:ascii="KoPubDotumBold" w:hAnsi="KoPubDotumBold" w:eastAsia="KoPubDotumBold"/>
          <w:b/>
          <w:i w:val="0"/>
          <w:color w:val="0095D9"/>
          <w:sz w:val="14"/>
        </w:rPr>
        <w:t>8)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에 재정지출과 조세지출 내역을 통합해 공개함으로써 총량 관점의 재정관리 </w:t>
      </w:r>
    </w:p>
    <w:p>
      <w:pPr>
        <w:sectPr>
          <w:type w:val="continuous"/>
          <w:pgSz w:w="23811" w:h="16838"/>
          <w:pgMar w:top="0" w:right="1010" w:bottom="332" w:left="984" w:header="720" w:footer="720" w:gutter="0"/>
          <w:cols w:num="2" w:equalWidth="0">
            <w:col w:w="11016" w:space="0"/>
            <w:col w:w="10801" w:space="0"/>
          </w:cols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0"/>
        <w:ind w:left="1284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조세특례 심층평가결과에 근거한 정부 세법개정안이 최종 세법개정에 반영되지 않는 경우가 있음 </w:t>
      </w:r>
    </w:p>
    <w:p>
      <w:pPr>
        <w:autoSpaceDN w:val="0"/>
        <w:autoSpaceDE w:val="0"/>
        <w:widowControl/>
        <w:spacing w:line="168" w:lineRule="auto" w:before="204" w:after="204"/>
        <w:ind w:left="1478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예를 들어, '축소연장’이 ‘확대연장’으로 반영되기도 하고, ‘단순연장’으로도 반영</w:t>
      </w:r>
    </w:p>
    <w:p>
      <w:pPr>
        <w:sectPr>
          <w:type w:val="nextColumn"/>
          <w:pgSz w:w="23811" w:h="16838"/>
          <w:pgMar w:top="0" w:right="1010" w:bottom="332" w:left="984" w:header="720" w:footer="720" w:gutter="0"/>
          <w:cols w:num="2" w:equalWidth="0">
            <w:col w:w="11016" w:space="0"/>
            <w:col w:w="10801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75.99999999999994" w:type="dxa"/>
      </w:tblPr>
      <w:tblGrid>
        <w:gridCol w:w="10908"/>
        <w:gridCol w:w="10908"/>
      </w:tblGrid>
      <w:tr>
        <w:trPr>
          <w:trHeight w:hRule="exact" w:val="384"/>
        </w:trPr>
        <w:tc>
          <w:tcPr>
            <w:tcW w:type="dxa" w:w="6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88" w:after="0"/>
              <w:ind w:left="28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필요</w:t>
            </w:r>
          </w:p>
        </w:tc>
        <w:tc>
          <w:tcPr>
            <w:tcW w:type="dxa" w:w="14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272" w:firstLine="0"/>
              <w:jc w:val="righ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예산심의 과정에서 조세지출을 참고자료로 활용되기 보단 동일한 재정지출 수단이란 인식의 확산 필요</w:t>
            </w:r>
          </w:p>
        </w:tc>
      </w:tr>
    </w:tbl>
    <w:p>
      <w:pPr>
        <w:autoSpaceDN w:val="0"/>
        <w:autoSpaceDE w:val="0"/>
        <w:widowControl/>
        <w:spacing w:line="14" w:lineRule="exact" w:before="0" w:after="204"/>
        <w:ind w:left="0" w:right="0"/>
      </w:pPr>
    </w:p>
    <w:p>
      <w:pPr>
        <w:sectPr>
          <w:type w:val="continuous"/>
          <w:pgSz w:w="23811" w:h="16838"/>
          <w:pgMar w:top="0" w:right="1010" w:bottom="332" w:left="98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0"/>
        <w:ind w:left="266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아울러, 조세지출예산서 제출 시기를 5월로 당겨 국가결산보고서에 조세지출(국세감면실적) 내역 공개도 </w:t>
      </w:r>
    </w:p>
    <w:p>
      <w:pPr>
        <w:sectPr>
          <w:type w:val="continuous"/>
          <w:pgSz w:w="23811" w:h="16838"/>
          <w:pgMar w:top="0" w:right="1010" w:bottom="332" w:left="984" w:header="720" w:footer="720" w:gutter="0"/>
          <w:cols w:num="2" w:equalWidth="0">
            <w:col w:w="11020" w:space="0"/>
            <w:col w:w="10797" w:space="0"/>
          </w:cols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204"/>
        <w:ind w:left="1280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「국가재정법」에 규정된 ‘국세감면율 법정한도’는 급격한 조세지출 증가를 방지하기 위한 수단, 따라서 재정</w:t>
      </w:r>
    </w:p>
    <w:p>
      <w:pPr>
        <w:sectPr>
          <w:type w:val="nextColumn"/>
          <w:pgSz w:w="23811" w:h="16838"/>
          <w:pgMar w:top="0" w:right="1010" w:bottom="332" w:left="984" w:header="720" w:footer="720" w:gutter="0"/>
          <w:cols w:num="2" w:equalWidth="0">
            <w:col w:w="11020" w:space="0"/>
            <w:col w:w="10797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35.99999999999994" w:type="dxa"/>
      </w:tblPr>
      <w:tblGrid>
        <w:gridCol w:w="10908"/>
        <w:gridCol w:w="10908"/>
      </w:tblGrid>
      <w:tr>
        <w:trPr>
          <w:trHeight w:hRule="exact" w:val="464"/>
        </w:trPr>
        <w:tc>
          <w:tcPr>
            <w:tcW w:type="dxa" w:w="6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88" w:after="0"/>
              <w:ind w:left="240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고려할 필요</w:t>
            </w:r>
          </w:p>
        </w:tc>
        <w:tc>
          <w:tcPr>
            <w:tcW w:type="dxa" w:w="12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2016" w:firstLine="0"/>
              <w:jc w:val="righ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지출과 조세지출을 합한 재정지출 총량제 도입을 고려할 필요</w:t>
            </w:r>
          </w:p>
        </w:tc>
      </w:tr>
    </w:tbl>
    <w:p>
      <w:pPr>
        <w:autoSpaceDN w:val="0"/>
        <w:autoSpaceDE w:val="0"/>
        <w:widowControl/>
        <w:spacing w:line="175" w:lineRule="auto" w:before="668" w:after="114"/>
        <w:ind w:left="328" w:right="0" w:firstLine="0"/>
        <w:jc w:val="left"/>
      </w:pPr>
      <w:r>
        <w:rPr>
          <w:w w:val="98.26087122378142"/>
          <w:rFonts w:ascii="KoPubDotumBold" w:hAnsi="KoPubDotumBold" w:eastAsia="KoPubDotumBold"/>
          <w:b/>
          <w:i w:val="0"/>
          <w:color w:val="221F1F"/>
          <w:sz w:val="23"/>
        </w:rPr>
        <w:t xml:space="preserve">재정지출 총량 관리 및 평가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5.99999999999994" w:type="dxa"/>
      </w:tblPr>
      <w:tblGrid>
        <w:gridCol w:w="5454"/>
        <w:gridCol w:w="5454"/>
        <w:gridCol w:w="5454"/>
        <w:gridCol w:w="5454"/>
      </w:tblGrid>
      <w:tr>
        <w:trPr>
          <w:trHeight w:hRule="exact" w:val="376"/>
        </w:trPr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6350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60" w:after="0"/>
              <w:ind w:left="6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재정지출과 유사한 조세지출을 재정총량관리 관점에서 통합심층평가</w:t>
            </w:r>
            <w:r>
              <w:rPr>
                <w:rFonts w:ascii="KoPubDotumBold" w:hAnsi="KoPubDotumBold" w:eastAsia="KoPubDotumBold"/>
                <w:b/>
                <w:i w:val="0"/>
                <w:color w:val="0095D9"/>
                <w:sz w:val="14"/>
              </w:rPr>
              <w:t>9)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, 조세지출 심층평가 시 유사한 조세 </w:t>
            </w:r>
          </w:p>
        </w:tc>
        <w:tc>
          <w:tcPr>
            <w:tcW w:type="dxa" w:w="1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16" w:after="0"/>
              <w:ind w:left="0" w:right="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14300" cy="48260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482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2" w:after="0"/>
              <w:ind w:left="80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8)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프로그램 예산체계는 16개 분야이고, 국가재정운용계획은 12개 분야로 프로그램 예산체계에 맞게 개편이 고려되어야 함</w:t>
            </w:r>
          </w:p>
        </w:tc>
      </w:tr>
      <w:tr>
        <w:trPr>
          <w:trHeight w:hRule="exact" w:val="540"/>
        </w:trPr>
        <w:tc>
          <w:tcPr>
            <w:tcW w:type="dxa" w:w="108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104" w:after="0"/>
              <w:ind w:left="282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특례제도는 그룹화</w:t>
            </w:r>
            <w:r>
              <w:rPr>
                <w:rFonts w:ascii="KoPubDotumBold" w:hAnsi="KoPubDotumBold" w:eastAsia="KoPubDotumBold"/>
                <w:b/>
                <w:i w:val="0"/>
                <w:color w:val="0095D9"/>
                <w:sz w:val="14"/>
              </w:rPr>
              <w:t>10)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해 평가를 고려</w:t>
            </w:r>
          </w:p>
        </w:tc>
        <w:tc>
          <w:tcPr>
            <w:tcW w:type="dxa" w:w="5454"/>
            <w:vMerge/>
            <w:tcBorders/>
          </w:tcPr>
          <w:p/>
        </w:tc>
        <w:tc>
          <w:tcPr>
            <w:tcW w:type="dxa" w:w="5454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108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272" w:after="0"/>
              <w:ind w:left="94" w:right="0" w:firstLine="0"/>
              <w:jc w:val="left"/>
            </w:pPr>
            <w:r>
              <w:rPr>
                <w:rFonts w:ascii="DIN" w:hAnsi="DIN" w:eastAsia="DIN"/>
                <w:b/>
                <w:i w:val="0"/>
                <w:color w:val="221F1F"/>
                <w:sz w:val="18"/>
              </w:rPr>
              <w:t>14</w:t>
            </w:r>
          </w:p>
        </w:tc>
        <w:tc>
          <w:tcPr>
            <w:tcW w:type="dxa" w:w="5454"/>
            <w:vMerge/>
            <w:tcBorders/>
          </w:tcPr>
          <w:p/>
        </w:tc>
        <w:tc>
          <w:tcPr>
            <w:tcW w:type="dxa" w:w="9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6" w:after="0"/>
              <w:ind w:left="80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9)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캐나다의 경우, 지출관리의 일환으로 조세지출을 재정운용의 일부로 통합해 평가·관리하는 공식적인 메커니즘(Envelope system)을 시행(1980년), 1989년 이 제도가 </w:t>
            </w:r>
          </w:p>
        </w:tc>
      </w:tr>
      <w:tr>
        <w:trPr>
          <w:trHeight w:hRule="exact" w:val="200"/>
        </w:trPr>
        <w:tc>
          <w:tcPr>
            <w:tcW w:type="dxa" w:w="10908"/>
            <w:gridSpan w:val="2"/>
            <w:vMerge/>
            <w:tcBorders/>
          </w:tcPr>
          <w:p/>
        </w:tc>
        <w:tc>
          <w:tcPr>
            <w:tcW w:type="dxa" w:w="5454"/>
            <w:vMerge/>
            <w:tcBorders/>
          </w:tcPr>
          <w:p/>
        </w:tc>
        <w:tc>
          <w:tcPr>
            <w:tcW w:type="dxa" w:w="9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6" w:after="0"/>
              <w:ind w:left="25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폐지되었음에도 1994년 예산편성까지 영향을 미침</w:t>
            </w:r>
          </w:p>
        </w:tc>
      </w:tr>
      <w:tr>
        <w:trPr>
          <w:trHeight w:hRule="exact" w:val="524"/>
        </w:trPr>
        <w:tc>
          <w:tcPr>
            <w:tcW w:type="dxa" w:w="10908"/>
            <w:gridSpan w:val="2"/>
            <w:vMerge/>
            <w:tcBorders/>
          </w:tcPr>
          <w:p/>
        </w:tc>
        <w:tc>
          <w:tcPr>
            <w:tcW w:type="dxa" w:w="5454"/>
            <w:vMerge/>
            <w:tcBorders/>
          </w:tcPr>
          <w:p/>
        </w:tc>
        <w:tc>
          <w:tcPr>
            <w:tcW w:type="dxa" w:w="9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6" w:after="0"/>
              <w:ind w:left="80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10)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예를 들어 전기차, 수소차, 하이브리드차를 포괄한 ‘친환경자동차’를 의미</w:t>
            </w:r>
          </w:p>
        </w:tc>
      </w:tr>
      <w:tr>
        <w:trPr>
          <w:trHeight w:hRule="exact" w:val="508"/>
        </w:trPr>
        <w:tc>
          <w:tcPr>
            <w:tcW w:type="dxa" w:w="10908"/>
            <w:gridSpan w:val="2"/>
            <w:vMerge/>
            <w:tcBorders/>
          </w:tcPr>
          <w:p/>
        </w:tc>
        <w:tc>
          <w:tcPr>
            <w:tcW w:type="dxa" w:w="5454"/>
            <w:vMerge/>
            <w:tcBorders/>
          </w:tcPr>
          <w:p/>
        </w:tc>
        <w:tc>
          <w:tcPr>
            <w:tcW w:type="dxa" w:w="9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48" w:after="0"/>
              <w:ind w:left="0" w:right="102" w:firstLine="0"/>
              <w:jc w:val="right"/>
            </w:pPr>
            <w:r>
              <w:rPr>
                <w:rFonts w:ascii="DIN" w:hAnsi="DIN" w:eastAsia="DIN"/>
                <w:b/>
                <w:i w:val="0"/>
                <w:color w:val="221F1F"/>
                <w:sz w:val="18"/>
              </w:rPr>
              <w:t>15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23811" w:h="16838"/>
          <w:pgMar w:top="0" w:right="1010" w:bottom="332" w:left="98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864" w:after="356"/>
        <w:ind w:left="88" w:right="0" w:firstLine="0"/>
        <w:jc w:val="left"/>
      </w:pPr>
      <w:r>
        <w:rPr>
          <w:rFonts w:ascii="DIN" w:hAnsi="DIN" w:eastAsia="DIN"/>
          <w:b/>
          <w:i w:val="0"/>
          <w:color w:val="C4151B"/>
          <w:sz w:val="18"/>
        </w:rPr>
        <w:t>FIS</w:t>
      </w:r>
      <w:r>
        <w:rPr>
          <w:rFonts w:ascii="DIN" w:hAnsi="DIN" w:eastAsia="DIN"/>
          <w:b/>
          <w:i w:val="0"/>
          <w:color w:val="002D5D"/>
          <w:sz w:val="18"/>
        </w:rPr>
        <w:t xml:space="preserve">ISSUE &amp; FOCUS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833"/>
        <w:gridCol w:w="4833"/>
      </w:tblGrid>
      <w:tr>
        <w:trPr>
          <w:trHeight w:hRule="exact" w:val="1162"/>
        </w:trPr>
        <w:tc>
          <w:tcPr>
            <w:tcW w:type="dxa" w:w="10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2" w:lineRule="exact" w:before="60" w:after="0"/>
              <w:ind w:left="0" w:right="0" w:firstLine="0"/>
              <w:jc w:val="center"/>
            </w:pPr>
            <w:r>
              <w:rPr>
                <w:rFonts w:ascii="DIN" w:hAnsi="DIN" w:eastAsia="DIN"/>
                <w:b w:val="0"/>
                <w:i w:val="0"/>
                <w:color w:val="C4151B"/>
                <w:sz w:val="104"/>
              </w:rPr>
              <w:t>05</w:t>
            </w:r>
          </w:p>
        </w:tc>
        <w:tc>
          <w:tcPr>
            <w:tcW w:type="dxa" w:w="4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24" w:after="0"/>
              <w:ind w:left="48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5D9"/>
                <w:sz w:val="28"/>
              </w:rPr>
              <w:t xml:space="preserve">나가며 </w:t>
            </w:r>
          </w:p>
        </w:tc>
      </w:tr>
    </w:tbl>
    <w:p>
      <w:pPr>
        <w:autoSpaceDN w:val="0"/>
        <w:autoSpaceDE w:val="0"/>
        <w:widowControl/>
        <w:spacing w:line="168" w:lineRule="auto" w:before="294" w:after="0"/>
        <w:ind w:left="238" w:right="0" w:firstLine="0"/>
        <w:jc w:val="left"/>
      </w:pPr>
      <w:r>
        <w:rPr>
          <w:w w:val="98.26087122378142"/>
          <w:rFonts w:ascii="KoPubDotumBold" w:hAnsi="KoPubDotumBold" w:eastAsia="KoPubDotumBold"/>
          <w:b/>
          <w:i w:val="0"/>
          <w:color w:val="221F1F"/>
          <w:sz w:val="23"/>
        </w:rPr>
        <w:t>정책적 함의</w:t>
      </w:r>
    </w:p>
    <w:p>
      <w:pPr>
        <w:autoSpaceDN w:val="0"/>
        <w:tabs>
          <w:tab w:pos="246" w:val="left"/>
          <w:tab w:pos="248" w:val="left"/>
        </w:tabs>
        <w:autoSpaceDE w:val="0"/>
        <w:widowControl/>
        <w:spacing w:line="240" w:lineRule="auto" w:before="194" w:after="0"/>
        <w:ind w:left="5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508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조세지출과 재정지출의 연계관리는 누구나 동의할 순 있지만, 다양한 이해관계자가 얽히고설켜 난제</w:t>
      </w:r>
      <w:r>
        <w:tab/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(wicked problems) 중 난제임 </w:t>
      </w:r>
    </w:p>
    <w:p>
      <w:pPr>
        <w:autoSpaceDN w:val="0"/>
        <w:tabs>
          <w:tab w:pos="246" w:val="left"/>
          <w:tab w:pos="248" w:val="left"/>
        </w:tabs>
        <w:autoSpaceDE w:val="0"/>
        <w:widowControl/>
        <w:spacing w:line="240" w:lineRule="auto" w:before="306" w:after="0"/>
        <w:ind w:left="5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635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그럼에도 불구하고 재정지출과 조세지출의 연계관리는 불가피한 실정. 왜냐하면 지속가능한 재정관리 </w:t>
      </w:r>
      <w:r>
        <w:tab/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측면에서 의미가 크기 때문. 즉, 전략적 재원배분 관점에서 재정</w:t>
      </w:r>
      <w:r>
        <w:rPr>
          <w:w w:val="98.26087122378142"/>
          <w:rFonts w:ascii="NanumGothic" w:hAnsi="NanumGothic" w:eastAsia="NanumGothic"/>
          <w:b w:val="0"/>
          <w:i w:val="0"/>
          <w:color w:val="221F1F"/>
          <w:sz w:val="23"/>
        </w:rPr>
        <w:t>·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조세지출을 통합관리할 필요성이 커졌다는 </w:t>
      </w:r>
      <w:r>
        <w:tab/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의미 </w:t>
      </w:r>
    </w:p>
    <w:p>
      <w:pPr>
        <w:autoSpaceDN w:val="0"/>
        <w:tabs>
          <w:tab w:pos="246" w:val="left"/>
          <w:tab w:pos="248" w:val="left"/>
        </w:tabs>
        <w:autoSpaceDE w:val="0"/>
        <w:widowControl/>
        <w:spacing w:line="240" w:lineRule="auto" w:before="302" w:after="0"/>
        <w:ind w:left="5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508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대안으로 조세지출과 재정지출의 통합심층평가, 재정지출과 조세지출의 총량제, 예</w:t>
      </w:r>
      <w:r>
        <w:rPr>
          <w:w w:val="98.26087122378142"/>
          <w:rFonts w:ascii="NanumGothic" w:hAnsi="NanumGothic" w:eastAsia="NanumGothic"/>
          <w:b w:val="0"/>
          <w:i w:val="0"/>
          <w:color w:val="221F1F"/>
          <w:sz w:val="23"/>
        </w:rPr>
        <w:t>·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결산 및 국가재정운용</w:t>
      </w:r>
      <w:r>
        <w:tab/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계획에 조세지출 내역 통합공개 및 심의, 이를 위해 재정지출과 동일한 범주에서 조세지출 DB관리, 재정</w:t>
      </w:r>
      <w:r>
        <w:tab/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지출과 조세지출의 분야-부문체계를 일치할 필요 </w:t>
      </w:r>
    </w:p>
    <w:p>
      <w:pPr>
        <w:autoSpaceDN w:val="0"/>
        <w:tabs>
          <w:tab w:pos="246" w:val="left"/>
          <w:tab w:pos="248" w:val="left"/>
        </w:tabs>
        <w:autoSpaceDE w:val="0"/>
        <w:widowControl/>
        <w:spacing w:line="240" w:lineRule="auto" w:before="308" w:after="0"/>
        <w:ind w:left="5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508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아울러 통합심층평가 등이 가능하도록 「국가재정법」 제16조와 「조세특례제한법」제142조 등을 개정할 </w:t>
      </w:r>
      <w:r>
        <w:tab/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필요</w:t>
      </w:r>
    </w:p>
    <w:p>
      <w:pPr>
        <w:autoSpaceDN w:val="0"/>
        <w:autoSpaceDE w:val="0"/>
        <w:widowControl/>
        <w:spacing w:line="168" w:lineRule="auto" w:before="1892" w:after="0"/>
        <w:ind w:left="88" w:right="0" w:firstLine="0"/>
        <w:jc w:val="left"/>
      </w:pPr>
      <w:r>
        <w:rPr>
          <w:rFonts w:ascii="KoPubDotumBold" w:hAnsi="KoPubDotumBold" w:eastAsia="KoPubDotumBold"/>
          <w:b/>
          <w:i w:val="0"/>
          <w:color w:val="0095D9"/>
          <w:sz w:val="28"/>
        </w:rPr>
        <w:t>참고문헌</w:t>
      </w:r>
    </w:p>
    <w:p>
      <w:pPr>
        <w:autoSpaceDN w:val="0"/>
        <w:autoSpaceDE w:val="0"/>
        <w:widowControl/>
        <w:spacing w:line="168" w:lineRule="auto" w:before="552" w:after="0"/>
        <w:ind w:left="88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기획재정부. (2023). 「2023년도 조세지출 기본계획」. </w:t>
      </w:r>
    </w:p>
    <w:p>
      <w:pPr>
        <w:autoSpaceDN w:val="0"/>
        <w:autoSpaceDE w:val="0"/>
        <w:widowControl/>
        <w:spacing w:line="168" w:lineRule="auto" w:before="194" w:after="0"/>
        <w:ind w:left="88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대한민국정부. (2022). 「2023년도 조세지출예산서」. </w:t>
      </w:r>
    </w:p>
    <w:p>
      <w:pPr>
        <w:autoSpaceDN w:val="0"/>
        <w:autoSpaceDE w:val="0"/>
        <w:widowControl/>
        <w:spacing w:line="245" w:lineRule="auto" w:before="194" w:after="3446"/>
        <w:ind w:left="88" w:right="288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정성호. (2019). dBrain을 활용한 재정지출과 조세지출 연계관리. 한국재정정보원. 재정정보분석 19-1. 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OECD. (1996). Tax Expenditures: Recent Experience.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8.00000000000011" w:type="dxa"/>
      </w:tblPr>
      <w:tblGrid>
        <w:gridCol w:w="9666"/>
      </w:tblGrid>
      <w:tr>
        <w:trPr>
          <w:trHeight w:hRule="exact" w:val="264"/>
        </w:trPr>
        <w:tc>
          <w:tcPr>
            <w:tcW w:type="dxa" w:w="9524"/>
            <w:tcBorders/>
            <w:shd w:fill="002d5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FFFFFF"/>
                <w:sz w:val="16"/>
              </w:rPr>
              <w:t>이 보고서는 한국재정정보원 홈페이지(www.fis.kr)를 통해 보실 수 있습니다.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sectPr w:rsidR="00FC693F" w:rsidRPr="0006063C" w:rsidSect="00034616">
      <w:pgSz w:w="11906" w:h="16838"/>
      <w:pgMar w:top="0" w:right="1194" w:bottom="638" w:left="1046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